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CF1E" w14:textId="47ED48BF" w:rsidR="00C30F02" w:rsidRPr="00195CF8" w:rsidRDefault="00C30F02" w:rsidP="002357DB">
      <w:pPr>
        <w:jc w:val="center"/>
        <w:rPr>
          <w:rFonts w:ascii="Times New Roman" w:hAnsi="Times New Roman" w:cs="Times New Roman"/>
          <w:sz w:val="24"/>
          <w:lang w:val="lt-LT"/>
        </w:rPr>
      </w:pPr>
    </w:p>
    <w:p w14:paraId="204BB2E0" w14:textId="346DEAC7" w:rsidR="00453D1E" w:rsidRPr="00195CF8" w:rsidRDefault="00453D1E" w:rsidP="002357DB">
      <w:pPr>
        <w:jc w:val="center"/>
        <w:rPr>
          <w:rFonts w:ascii="Times New Roman" w:hAnsi="Times New Roman" w:cs="Times New Roman"/>
          <w:sz w:val="24"/>
          <w:lang w:val="lt-LT"/>
        </w:rPr>
      </w:pPr>
      <w:r w:rsidRPr="00195CF8">
        <w:rPr>
          <w:noProof/>
          <w:lang w:val="lt-LT" w:eastAsia="lt-LT"/>
        </w:rPr>
        <w:drawing>
          <wp:inline distT="0" distB="0" distL="0" distR="0" wp14:anchorId="77D49122" wp14:editId="4EF9B11F">
            <wp:extent cx="5891842" cy="886924"/>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91842" cy="886924"/>
                    </a:xfrm>
                    <a:prstGeom prst="rect">
                      <a:avLst/>
                    </a:prstGeom>
                  </pic:spPr>
                </pic:pic>
              </a:graphicData>
            </a:graphic>
          </wp:inline>
        </w:drawing>
      </w:r>
    </w:p>
    <w:p w14:paraId="28F52C21" w14:textId="77777777" w:rsidR="002357DB" w:rsidRPr="00195CF8" w:rsidRDefault="002357DB" w:rsidP="005F32B7">
      <w:pPr>
        <w:jc w:val="center"/>
        <w:rPr>
          <w:rFonts w:ascii="Times New Roman" w:hAnsi="Times New Roman" w:cs="Times New Roman"/>
          <w:b/>
          <w:sz w:val="24"/>
          <w:lang w:val="lt-LT"/>
        </w:rPr>
      </w:pPr>
      <w:r w:rsidRPr="00195CF8">
        <w:rPr>
          <w:rFonts w:ascii="Times New Roman" w:hAnsi="Times New Roman" w:cs="Times New Roman"/>
          <w:b/>
          <w:sz w:val="24"/>
          <w:lang w:val="lt-LT"/>
        </w:rPr>
        <w:t>Asociacija “</w:t>
      </w:r>
      <w:proofErr w:type="spellStart"/>
      <w:r w:rsidRPr="00195CF8">
        <w:rPr>
          <w:rFonts w:ascii="Times New Roman" w:hAnsi="Times New Roman" w:cs="Times New Roman"/>
          <w:b/>
          <w:sz w:val="24"/>
          <w:lang w:val="lt-LT"/>
        </w:rPr>
        <w:t>Vidmarės</w:t>
      </w:r>
      <w:proofErr w:type="spellEnd"/>
      <w:r w:rsidRPr="00195CF8">
        <w:rPr>
          <w:rFonts w:ascii="Times New Roman" w:hAnsi="Times New Roman" w:cs="Times New Roman"/>
          <w:b/>
          <w:sz w:val="24"/>
          <w:lang w:val="lt-LT"/>
        </w:rPr>
        <w:t>”</w:t>
      </w:r>
    </w:p>
    <w:p w14:paraId="0EB61040" w14:textId="1F1DDB5A" w:rsidR="002357DB" w:rsidRPr="00195CF8" w:rsidRDefault="002357DB" w:rsidP="002357DB">
      <w:pPr>
        <w:spacing w:after="0" w:line="240" w:lineRule="auto"/>
        <w:jc w:val="center"/>
        <w:rPr>
          <w:rFonts w:ascii="Times New Roman" w:hAnsi="Times New Roman" w:cs="Times New Roman"/>
          <w:b/>
          <w:sz w:val="24"/>
          <w:szCs w:val="24"/>
          <w:lang w:val="lt-LT"/>
        </w:rPr>
      </w:pPr>
      <w:r w:rsidRPr="00195CF8">
        <w:rPr>
          <w:rFonts w:ascii="Times New Roman" w:hAnsi="Times New Roman" w:cs="Times New Roman"/>
          <w:b/>
          <w:sz w:val="24"/>
          <w:szCs w:val="24"/>
          <w:lang w:val="lt-LT"/>
        </w:rPr>
        <w:t xml:space="preserve">KVIETIMAS TEIKTI VIETOS PROJEKTUS Nr. </w:t>
      </w:r>
      <w:r w:rsidR="00623D5F">
        <w:rPr>
          <w:rFonts w:ascii="Times New Roman" w:hAnsi="Times New Roman" w:cs="Times New Roman"/>
          <w:b/>
          <w:sz w:val="24"/>
          <w:szCs w:val="24"/>
          <w:lang w:val="lt-LT"/>
        </w:rPr>
        <w:t>20</w:t>
      </w:r>
    </w:p>
    <w:p w14:paraId="799A0DAF" w14:textId="77777777" w:rsidR="002357DB" w:rsidRPr="00195CF8" w:rsidRDefault="002357DB" w:rsidP="002357DB">
      <w:pPr>
        <w:spacing w:after="0" w:line="240" w:lineRule="auto"/>
        <w:jc w:val="center"/>
        <w:rPr>
          <w:rFonts w:ascii="Times New Roman" w:hAnsi="Times New Roman" w:cs="Times New Roman"/>
          <w:sz w:val="24"/>
          <w:szCs w:val="24"/>
          <w:lang w:val="lt-LT"/>
        </w:rPr>
      </w:pPr>
    </w:p>
    <w:p w14:paraId="260BF9BF" w14:textId="4B84B2F5" w:rsidR="002357DB" w:rsidRPr="00195CF8" w:rsidRDefault="002357DB" w:rsidP="002357DB">
      <w:pPr>
        <w:ind w:firstLine="567"/>
        <w:jc w:val="both"/>
        <w:rPr>
          <w:rFonts w:ascii="Times New Roman" w:hAnsi="Times New Roman" w:cs="Times New Roman"/>
          <w:sz w:val="24"/>
          <w:szCs w:val="24"/>
          <w:lang w:val="lt-LT"/>
        </w:rPr>
      </w:pPr>
      <w:r w:rsidRPr="00195CF8">
        <w:rPr>
          <w:rFonts w:ascii="Times New Roman" w:hAnsi="Times New Roman" w:cs="Times New Roman"/>
          <w:b/>
          <w:sz w:val="24"/>
          <w:szCs w:val="24"/>
          <w:lang w:val="lt-LT"/>
        </w:rPr>
        <w:t>Asociacija „</w:t>
      </w:r>
      <w:proofErr w:type="spellStart"/>
      <w:r w:rsidRPr="00195CF8">
        <w:rPr>
          <w:rFonts w:ascii="Times New Roman" w:hAnsi="Times New Roman" w:cs="Times New Roman"/>
          <w:b/>
          <w:sz w:val="24"/>
          <w:szCs w:val="24"/>
          <w:lang w:val="lt-LT"/>
        </w:rPr>
        <w:t>Vidmarės</w:t>
      </w:r>
      <w:proofErr w:type="spellEnd"/>
      <w:r w:rsidRPr="00195CF8">
        <w:rPr>
          <w:rFonts w:ascii="Times New Roman" w:hAnsi="Times New Roman" w:cs="Times New Roman"/>
          <w:b/>
          <w:sz w:val="24"/>
          <w:szCs w:val="24"/>
          <w:lang w:val="lt-LT"/>
        </w:rPr>
        <w:t xml:space="preserve">“ Neringos žuvininkystės regiono vietos veiklos </w:t>
      </w:r>
      <w:r w:rsidR="005F32B7" w:rsidRPr="00195CF8">
        <w:rPr>
          <w:rFonts w:ascii="Times New Roman" w:hAnsi="Times New Roman" w:cs="Times New Roman"/>
          <w:b/>
          <w:sz w:val="24"/>
          <w:szCs w:val="24"/>
          <w:lang w:val="lt-LT"/>
        </w:rPr>
        <w:t>grupė</w:t>
      </w:r>
      <w:r w:rsidR="005F32B7" w:rsidRPr="00195CF8">
        <w:rPr>
          <w:rFonts w:ascii="Times New Roman" w:hAnsi="Times New Roman" w:cs="Times New Roman"/>
          <w:sz w:val="24"/>
          <w:szCs w:val="24"/>
          <w:lang w:val="lt-LT"/>
        </w:rPr>
        <w:t xml:space="preserve"> </w:t>
      </w:r>
      <w:r w:rsidRPr="00195CF8">
        <w:rPr>
          <w:rFonts w:ascii="Times New Roman" w:hAnsi="Times New Roman" w:cs="Times New Roman"/>
          <w:sz w:val="24"/>
          <w:szCs w:val="24"/>
          <w:lang w:val="lt-LT"/>
        </w:rPr>
        <w:t xml:space="preserve">(toliau – ŽRVVG) kviečia teikti vietos projektus pagal žvejybos ir akvakultūros regiono vietos plėtros strategijos </w:t>
      </w:r>
      <w:r w:rsidRPr="00195CF8">
        <w:rPr>
          <w:rFonts w:ascii="Times New Roman" w:hAnsi="Times New Roman" w:cs="Times New Roman"/>
          <w:b/>
          <w:sz w:val="24"/>
          <w:szCs w:val="24"/>
          <w:lang w:val="lt-LT"/>
        </w:rPr>
        <w:t>„Neringos žvejybos ir akvakultūros regiono vietos plėtros strategija 2016-2020 m.“</w:t>
      </w:r>
      <w:r w:rsidR="00753398" w:rsidRPr="00195CF8">
        <w:rPr>
          <w:rFonts w:ascii="Times New Roman" w:hAnsi="Times New Roman" w:cs="Times New Roman"/>
          <w:sz w:val="24"/>
          <w:szCs w:val="24"/>
          <w:lang w:val="lt-LT"/>
        </w:rPr>
        <w:t xml:space="preserve"> (toliau – VPS) </w:t>
      </w:r>
      <w:r w:rsidR="00972768" w:rsidRPr="00195CF8">
        <w:rPr>
          <w:rFonts w:ascii="Times New Roman" w:hAnsi="Times New Roman" w:cs="Times New Roman"/>
          <w:sz w:val="24"/>
          <w:szCs w:val="24"/>
          <w:lang w:val="lt-LT"/>
        </w:rPr>
        <w:t>priemonę</w:t>
      </w:r>
      <w:r w:rsidR="006F4F41" w:rsidRPr="00195CF8">
        <w:rPr>
          <w:rFonts w:ascii="Times New Roman" w:hAnsi="Times New Roman" w:cs="Times New Roman"/>
          <w:sz w:val="24"/>
          <w:szCs w:val="24"/>
          <w:lang w:val="lt-LT"/>
        </w:rPr>
        <w:t xml:space="preserve"> </w:t>
      </w:r>
      <w:r w:rsidR="00972768" w:rsidRPr="00195CF8">
        <w:rPr>
          <w:rFonts w:ascii="Times New Roman" w:hAnsi="Times New Roman" w:cs="Times New Roman"/>
          <w:sz w:val="24"/>
          <w:szCs w:val="24"/>
          <w:lang w:val="lt-LT"/>
        </w:rPr>
        <w:t>„Tvarus ekonominis vystymasis ir konkurencingumo didinimas“ Nr. BIVP-AKVA-SAVA-4</w:t>
      </w:r>
      <w:r w:rsidRPr="00195CF8">
        <w:rPr>
          <w:rFonts w:ascii="Times New Roman" w:hAnsi="Times New Roman" w:cs="Times New Roman"/>
          <w:sz w:val="24"/>
          <w:szCs w:val="24"/>
          <w:lang w:val="lt-LT"/>
        </w:rPr>
        <w:t>:</w:t>
      </w:r>
    </w:p>
    <w:tbl>
      <w:tblPr>
        <w:tblStyle w:val="Lentelstinklelis"/>
        <w:tblW w:w="9918" w:type="dxa"/>
        <w:tblLook w:val="04A0" w:firstRow="1" w:lastRow="0" w:firstColumn="1" w:lastColumn="0" w:noHBand="0" w:noVBand="1"/>
      </w:tblPr>
      <w:tblGrid>
        <w:gridCol w:w="3272"/>
        <w:gridCol w:w="6646"/>
      </w:tblGrid>
      <w:tr w:rsidR="002A5FAA" w:rsidRPr="00195CF8" w14:paraId="5ED6E8AD" w14:textId="77777777" w:rsidTr="002A5FAA">
        <w:tc>
          <w:tcPr>
            <w:tcW w:w="3272" w:type="dxa"/>
            <w:vMerge w:val="restart"/>
          </w:tcPr>
          <w:p w14:paraId="7AE8E9D5" w14:textId="77777777" w:rsidR="002A5FAA" w:rsidRPr="00195CF8" w:rsidRDefault="002A5FAA" w:rsidP="00160073">
            <w:pPr>
              <w:jc w:val="both"/>
              <w:rPr>
                <w:rFonts w:cs="Times New Roman"/>
                <w:b/>
                <w:szCs w:val="24"/>
                <w:lang w:val="lt-LT"/>
              </w:rPr>
            </w:pPr>
          </w:p>
          <w:p w14:paraId="545F97C6" w14:textId="77777777" w:rsidR="002A5FAA" w:rsidRPr="00195CF8" w:rsidRDefault="002A5FAA" w:rsidP="00160073">
            <w:pPr>
              <w:jc w:val="both"/>
              <w:rPr>
                <w:rFonts w:cs="Times New Roman"/>
                <w:b/>
                <w:szCs w:val="24"/>
                <w:lang w:val="lt-LT"/>
              </w:rPr>
            </w:pPr>
          </w:p>
          <w:p w14:paraId="724E6975" w14:textId="77777777" w:rsidR="002A5FAA" w:rsidRPr="00195CF8" w:rsidRDefault="002A5FAA" w:rsidP="00160073">
            <w:pPr>
              <w:jc w:val="both"/>
              <w:rPr>
                <w:rFonts w:cs="Times New Roman"/>
                <w:b/>
                <w:szCs w:val="24"/>
                <w:lang w:val="lt-LT"/>
              </w:rPr>
            </w:pPr>
          </w:p>
          <w:p w14:paraId="4530A83D" w14:textId="77777777" w:rsidR="002A5FAA" w:rsidRPr="00195CF8" w:rsidRDefault="002A5FAA" w:rsidP="00160073">
            <w:pPr>
              <w:jc w:val="both"/>
              <w:rPr>
                <w:rFonts w:cs="Times New Roman"/>
                <w:b/>
                <w:szCs w:val="24"/>
                <w:lang w:val="lt-LT"/>
              </w:rPr>
            </w:pPr>
          </w:p>
          <w:p w14:paraId="76B2F403" w14:textId="77777777" w:rsidR="002A5FAA" w:rsidRPr="00195CF8" w:rsidRDefault="002A5FAA" w:rsidP="00160073">
            <w:pPr>
              <w:jc w:val="both"/>
              <w:rPr>
                <w:rFonts w:cs="Times New Roman"/>
                <w:b/>
                <w:szCs w:val="24"/>
                <w:lang w:val="lt-LT"/>
              </w:rPr>
            </w:pPr>
          </w:p>
          <w:p w14:paraId="4A481EB6" w14:textId="1DC8FFEB" w:rsidR="002A5FAA" w:rsidRPr="00195CF8" w:rsidRDefault="002A5FAA" w:rsidP="00160073">
            <w:pPr>
              <w:jc w:val="both"/>
              <w:rPr>
                <w:rFonts w:cs="Times New Roman"/>
                <w:b/>
                <w:szCs w:val="24"/>
                <w:lang w:val="lt-LT"/>
              </w:rPr>
            </w:pPr>
            <w:r w:rsidRPr="00195CF8">
              <w:rPr>
                <w:rFonts w:cs="Times New Roman"/>
                <w:b/>
                <w:szCs w:val="24"/>
                <w:lang w:val="lt-LT"/>
              </w:rPr>
              <w:t>VPS priemonė „</w:t>
            </w:r>
            <w:r w:rsidR="00AC126A" w:rsidRPr="00195CF8">
              <w:rPr>
                <w:rFonts w:cs="Times New Roman"/>
                <w:b/>
                <w:szCs w:val="24"/>
                <w:lang w:val="lt-LT"/>
              </w:rPr>
              <w:t>Tvarus ekonominis vystymasis ir konkurencingumo didinimas“ Nr. BIVP-AKVA-SAVA-4</w:t>
            </w:r>
          </w:p>
        </w:tc>
        <w:tc>
          <w:tcPr>
            <w:tcW w:w="6646" w:type="dxa"/>
          </w:tcPr>
          <w:p w14:paraId="778ED5BF" w14:textId="4866C68E" w:rsidR="002F1198" w:rsidRPr="00195CF8" w:rsidRDefault="002A5FAA" w:rsidP="002F1198">
            <w:pPr>
              <w:pStyle w:val="Betarp"/>
              <w:jc w:val="both"/>
              <w:rPr>
                <w:sz w:val="22"/>
              </w:rPr>
            </w:pPr>
            <w:r w:rsidRPr="00195CF8">
              <w:rPr>
                <w:b/>
              </w:rPr>
              <w:t xml:space="preserve">Remiamos veiklos: </w:t>
            </w:r>
            <w:r w:rsidR="00FB25AE">
              <w:t xml:space="preserve">siekiant gerinti žvejų ekonominės veiklos rezultatus bei didinti žuvininkystės produktų vartojimą būtinos verslinės žvejybos konkurencingumą didinančios ir rinką skatinančios priemonės. Remiamos </w:t>
            </w:r>
            <w:r w:rsidR="00FB25AE" w:rsidRPr="00802B4D">
              <w:rPr>
                <w:i/>
              </w:rPr>
              <w:t>visos žuvininkystės sektoriaus veiklos</w:t>
            </w:r>
            <w:r w:rsidR="00FB25AE">
              <w:t xml:space="preserve"> apimančios visą žvejybos produktų gamybos, perdirbimo ir prekybos jais veiklą (įskaitant žvejybos produktų supirkimą), </w:t>
            </w:r>
            <w:r w:rsidR="00FB25AE" w:rsidRPr="00802B4D">
              <w:rPr>
                <w:i/>
              </w:rPr>
              <w:t>visos žvejybos produktų prekybos ir maitinimo grandinės</w:t>
            </w:r>
            <w:r w:rsidR="00FB25AE">
              <w:t xml:space="preserve"> – žvejybos produktų tvarkymas, pirminis apdirbimas ir (arba) perdirbimas, ir (arba) jų saugojimas, įskaitant platinimo terminalus, remiamos visos žuvies produktų maitinimo grandinės, įskaitant viešojo maitinimo veiklą, įmonių valgyklas, įstaigų aprūpinimą maistu, restoranus ir kitą panašią aprūpinimo maistu veiklą, parduotuves, </w:t>
            </w:r>
            <w:r w:rsidR="00FB25AE" w:rsidRPr="00802B4D">
              <w:rPr>
                <w:i/>
              </w:rPr>
              <w:t>trumpos grandinės sistemos</w:t>
            </w:r>
            <w:r w:rsidR="00FB25AE">
              <w:t xml:space="preserve"> apimančios savo sugautų žvejybos produktų apdorojimą ir(arba) perdirbimą, tiesioginę prekybą, kai žvejai parduoda savo žuvį tiesiogiai vartotojams (iš laivo, turguje arba nuosavoje parduotuvėje...), taip pat sistemas, apimančias specialius santykius/partnerystę tarp gamintojo ir (arba) žvejybos produktų perdirbėjo ir restorano, kavinės, kitos maitinimo įstaigos ar žuvies parduotuvės, arba bendruomeninės sistemos;; </w:t>
            </w:r>
            <w:r w:rsidR="00FB25AE" w:rsidRPr="00802B4D">
              <w:rPr>
                <w:i/>
              </w:rPr>
              <w:t>žuvies vartojimo kultūros ir tvarios žuvininkystės propagavimas</w:t>
            </w:r>
            <w:r w:rsidR="00FB25AE">
              <w:t>, žuvies patiekalų prezentacijos bei populiarinimas, produktų gamybos mokymai, žuvies produktų vartojimo naudos populiarinimas, naujų žuvininkystės produktų sukūrimas ir kt.</w:t>
            </w:r>
          </w:p>
          <w:p w14:paraId="4BCEFD44" w14:textId="6290660E" w:rsidR="002A5FAA" w:rsidRPr="00195CF8" w:rsidRDefault="002F1198" w:rsidP="00160073">
            <w:pPr>
              <w:suppressAutoHyphens/>
              <w:autoSpaceDE w:val="0"/>
              <w:autoSpaceDN w:val="0"/>
              <w:adjustRightInd w:val="0"/>
              <w:jc w:val="both"/>
              <w:textAlignment w:val="center"/>
              <w:rPr>
                <w:sz w:val="22"/>
                <w:lang w:val="lt-LT"/>
              </w:rPr>
            </w:pPr>
            <w:r w:rsidRPr="00195CF8">
              <w:rPr>
                <w:sz w:val="22"/>
                <w:lang w:val="lt-LT"/>
              </w:rPr>
              <w:t>Parama skiriama darbo vietų kūrimui.</w:t>
            </w:r>
          </w:p>
        </w:tc>
      </w:tr>
      <w:tr w:rsidR="002A5FAA" w:rsidRPr="00195CF8" w14:paraId="079413C1" w14:textId="77777777" w:rsidTr="002A5FAA">
        <w:tc>
          <w:tcPr>
            <w:tcW w:w="3272" w:type="dxa"/>
            <w:vMerge/>
          </w:tcPr>
          <w:p w14:paraId="75A91FEB" w14:textId="77777777" w:rsidR="002A5FAA" w:rsidRPr="00195CF8" w:rsidRDefault="002A5FAA" w:rsidP="00160073">
            <w:pPr>
              <w:jc w:val="both"/>
              <w:rPr>
                <w:rFonts w:cs="Times New Roman"/>
                <w:szCs w:val="24"/>
                <w:lang w:val="lt-LT"/>
              </w:rPr>
            </w:pPr>
          </w:p>
        </w:tc>
        <w:tc>
          <w:tcPr>
            <w:tcW w:w="6646" w:type="dxa"/>
          </w:tcPr>
          <w:p w14:paraId="743A69DD" w14:textId="77777777" w:rsidR="002A5FAA" w:rsidRPr="00195CF8" w:rsidRDefault="002A5FAA" w:rsidP="00160073">
            <w:pPr>
              <w:jc w:val="both"/>
              <w:rPr>
                <w:rFonts w:eastAsia="Calibri" w:cs="Times New Roman"/>
                <w:b/>
                <w:szCs w:val="24"/>
                <w:lang w:val="lt-LT"/>
              </w:rPr>
            </w:pPr>
            <w:r w:rsidRPr="00195CF8">
              <w:rPr>
                <w:rFonts w:eastAsia="Calibri" w:cs="Times New Roman"/>
                <w:b/>
                <w:szCs w:val="24"/>
                <w:lang w:val="lt-LT"/>
              </w:rPr>
              <w:t xml:space="preserve">Tinkami vietos projektų vykdytojai: </w:t>
            </w:r>
          </w:p>
          <w:p w14:paraId="7FFC27E9" w14:textId="43EDEF68" w:rsidR="002A5FAA" w:rsidRPr="00195CF8" w:rsidRDefault="00847361" w:rsidP="00D9472F">
            <w:pPr>
              <w:jc w:val="both"/>
              <w:rPr>
                <w:rFonts w:eastAsia="Calibri" w:cs="Times New Roman"/>
                <w:szCs w:val="24"/>
                <w:lang w:val="lt-LT"/>
              </w:rPr>
            </w:pPr>
            <w:r>
              <w:rPr>
                <w:sz w:val="22"/>
                <w:lang w:val="lt-LT"/>
              </w:rPr>
              <w:t xml:space="preserve">labai maža, </w:t>
            </w:r>
            <w:r w:rsidR="0066679E" w:rsidRPr="00195CF8">
              <w:rPr>
                <w:sz w:val="22"/>
                <w:lang w:val="lt-LT"/>
              </w:rPr>
              <w:t xml:space="preserve">maža </w:t>
            </w:r>
            <w:r>
              <w:rPr>
                <w:sz w:val="22"/>
                <w:lang w:val="lt-LT"/>
              </w:rPr>
              <w:t xml:space="preserve">arba vidutinė </w:t>
            </w:r>
            <w:r w:rsidR="0066679E" w:rsidRPr="00195CF8">
              <w:rPr>
                <w:sz w:val="22"/>
                <w:lang w:val="lt-LT"/>
              </w:rPr>
              <w:t>įmonė (taip kaip apibrėžia LR smulkiojo ir vidutinio verslo plėtros įstatymas) ar fizinis asmuo ne jaunesnis nei 18 metų amžiaus, įregistravę veiklą Neringos ŽRVVG teritorijoje.</w:t>
            </w:r>
          </w:p>
        </w:tc>
      </w:tr>
      <w:tr w:rsidR="002A5FAA" w:rsidRPr="00195CF8" w14:paraId="6CEBD50D" w14:textId="77777777" w:rsidTr="002A5FAA">
        <w:tc>
          <w:tcPr>
            <w:tcW w:w="3272" w:type="dxa"/>
            <w:vMerge/>
          </w:tcPr>
          <w:p w14:paraId="56C67B33" w14:textId="77777777" w:rsidR="002A5FAA" w:rsidRPr="00195CF8" w:rsidRDefault="002A5FAA" w:rsidP="00160073">
            <w:pPr>
              <w:jc w:val="both"/>
              <w:rPr>
                <w:rFonts w:cs="Times New Roman"/>
                <w:szCs w:val="24"/>
                <w:lang w:val="lt-LT"/>
              </w:rPr>
            </w:pPr>
          </w:p>
        </w:tc>
        <w:tc>
          <w:tcPr>
            <w:tcW w:w="6646" w:type="dxa"/>
          </w:tcPr>
          <w:p w14:paraId="17713430" w14:textId="73856C6A" w:rsidR="002A5FAA" w:rsidRPr="00195CF8" w:rsidRDefault="002A5FAA" w:rsidP="00E54FF1">
            <w:pPr>
              <w:jc w:val="both"/>
              <w:rPr>
                <w:rFonts w:cs="Times New Roman"/>
                <w:b/>
                <w:szCs w:val="24"/>
                <w:lang w:val="lt-LT"/>
              </w:rPr>
            </w:pPr>
            <w:r w:rsidRPr="00195CF8">
              <w:rPr>
                <w:rFonts w:cs="Times New Roman"/>
                <w:b/>
                <w:szCs w:val="24"/>
                <w:lang w:val="lt-LT"/>
              </w:rPr>
              <w:t>Kvietimui s</w:t>
            </w:r>
            <w:r w:rsidR="00DB0C04" w:rsidRPr="00195CF8">
              <w:rPr>
                <w:rFonts w:cs="Times New Roman"/>
                <w:b/>
                <w:szCs w:val="24"/>
                <w:lang w:val="lt-LT"/>
              </w:rPr>
              <w:t xml:space="preserve">kiriama VPS paramos lėšų suma </w:t>
            </w:r>
            <w:r w:rsidR="000A2E18">
              <w:rPr>
                <w:rFonts w:cs="Times New Roman"/>
                <w:b/>
                <w:szCs w:val="24"/>
                <w:lang w:val="en-GB"/>
              </w:rPr>
              <w:t>280 037,00</w:t>
            </w:r>
            <w:r w:rsidRPr="00195CF8">
              <w:rPr>
                <w:rFonts w:cs="Times New Roman"/>
                <w:b/>
                <w:szCs w:val="24"/>
                <w:lang w:val="lt-LT"/>
              </w:rPr>
              <w:t xml:space="preserve"> Eur. Didžiausia galima parama vienam</w:t>
            </w:r>
            <w:r w:rsidR="00DB0C04" w:rsidRPr="00195CF8">
              <w:rPr>
                <w:rFonts w:cs="Times New Roman"/>
                <w:b/>
                <w:szCs w:val="24"/>
                <w:lang w:val="lt-LT"/>
              </w:rPr>
              <w:t xml:space="preserve"> vietos projektui įgyvendinti </w:t>
            </w:r>
            <w:r w:rsidR="000A2E18">
              <w:rPr>
                <w:rFonts w:cs="Times New Roman"/>
                <w:b/>
                <w:szCs w:val="24"/>
                <w:lang w:val="lt-LT"/>
              </w:rPr>
              <w:t>200</w:t>
            </w:r>
            <w:r w:rsidR="00B36C91" w:rsidRPr="00195CF8">
              <w:rPr>
                <w:rFonts w:cs="Times New Roman"/>
                <w:b/>
                <w:szCs w:val="24"/>
                <w:lang w:val="lt-LT"/>
              </w:rPr>
              <w:t xml:space="preserve"> </w:t>
            </w:r>
            <w:r w:rsidRPr="00195CF8">
              <w:rPr>
                <w:rFonts w:cs="Times New Roman"/>
                <w:b/>
                <w:szCs w:val="24"/>
                <w:lang w:val="lt-LT"/>
              </w:rPr>
              <w:t>000,00 Eur.</w:t>
            </w:r>
          </w:p>
        </w:tc>
      </w:tr>
      <w:tr w:rsidR="002A5FAA" w:rsidRPr="00195CF8" w14:paraId="52E7B905" w14:textId="77777777" w:rsidTr="002A5FAA">
        <w:tc>
          <w:tcPr>
            <w:tcW w:w="3272" w:type="dxa"/>
            <w:vMerge/>
          </w:tcPr>
          <w:p w14:paraId="2E5935BB" w14:textId="77777777" w:rsidR="002A5FAA" w:rsidRPr="00195CF8" w:rsidRDefault="002A5FAA" w:rsidP="00160073">
            <w:pPr>
              <w:jc w:val="both"/>
              <w:rPr>
                <w:rFonts w:cs="Times New Roman"/>
                <w:szCs w:val="24"/>
                <w:lang w:val="lt-LT"/>
              </w:rPr>
            </w:pPr>
          </w:p>
        </w:tc>
        <w:tc>
          <w:tcPr>
            <w:tcW w:w="6646" w:type="dxa"/>
          </w:tcPr>
          <w:p w14:paraId="00B1F8AE" w14:textId="77777777" w:rsidR="00A76072" w:rsidRPr="00195CF8" w:rsidRDefault="002A5FAA" w:rsidP="00160073">
            <w:pPr>
              <w:jc w:val="both"/>
              <w:rPr>
                <w:rFonts w:cs="Times New Roman"/>
                <w:b/>
                <w:szCs w:val="24"/>
                <w:lang w:val="lt-LT"/>
              </w:rPr>
            </w:pPr>
            <w:r w:rsidRPr="00195CF8">
              <w:rPr>
                <w:rFonts w:cs="Times New Roman"/>
                <w:b/>
                <w:szCs w:val="24"/>
                <w:lang w:val="lt-LT"/>
              </w:rPr>
              <w:t>Paramos vietos projektui įgyvendinti lyginamoji dalis</w:t>
            </w:r>
            <w:r w:rsidR="00A76072" w:rsidRPr="00195CF8">
              <w:rPr>
                <w:rFonts w:cs="Times New Roman"/>
                <w:b/>
                <w:szCs w:val="24"/>
                <w:lang w:val="lt-LT"/>
              </w:rPr>
              <w:t>:</w:t>
            </w:r>
          </w:p>
          <w:p w14:paraId="11636162" w14:textId="5BB27CB1" w:rsidR="00A76072" w:rsidRPr="00195CF8" w:rsidRDefault="00A76072" w:rsidP="00A76072">
            <w:pPr>
              <w:pStyle w:val="Sraopastraipa"/>
              <w:ind w:left="0"/>
              <w:jc w:val="both"/>
              <w:rPr>
                <w:i/>
                <w:iCs/>
                <w:sz w:val="22"/>
              </w:rPr>
            </w:pPr>
            <w:r w:rsidRPr="00195CF8">
              <w:rPr>
                <w:b/>
                <w:sz w:val="22"/>
              </w:rPr>
              <w:t>iki 50 proc.</w:t>
            </w:r>
            <w:r w:rsidRPr="00195CF8">
              <w:rPr>
                <w:i/>
                <w:iCs/>
                <w:sz w:val="22"/>
              </w:rPr>
              <w:t>,</w:t>
            </w:r>
          </w:p>
          <w:p w14:paraId="2C9B9DFB" w14:textId="77777777" w:rsidR="00A76072" w:rsidRPr="00195CF8" w:rsidRDefault="00A76072" w:rsidP="00A76072">
            <w:pPr>
              <w:pStyle w:val="Sraopastraipa"/>
              <w:ind w:left="0"/>
              <w:jc w:val="both"/>
              <w:rPr>
                <w:iCs/>
                <w:sz w:val="22"/>
              </w:rPr>
            </w:pPr>
            <w:r w:rsidRPr="00195CF8">
              <w:rPr>
                <w:b/>
                <w:iCs/>
                <w:sz w:val="22"/>
              </w:rPr>
              <w:t>iki 80 proc.</w:t>
            </w:r>
            <w:r w:rsidRPr="00195CF8">
              <w:rPr>
                <w:iCs/>
                <w:sz w:val="22"/>
              </w:rPr>
              <w:t xml:space="preserve"> inovatyviems </w:t>
            </w:r>
            <w:r w:rsidRPr="00195CF8">
              <w:rPr>
                <w:color w:val="000000"/>
                <w:sz w:val="22"/>
              </w:rPr>
              <w:t xml:space="preserve">vietos lygiu </w:t>
            </w:r>
            <w:r w:rsidRPr="00195CF8">
              <w:rPr>
                <w:iCs/>
                <w:sz w:val="22"/>
              </w:rPr>
              <w:t>projektams,</w:t>
            </w:r>
          </w:p>
          <w:p w14:paraId="2F6F10E4" w14:textId="4E6A3650" w:rsidR="002A5FAA" w:rsidRPr="00195CF8" w:rsidRDefault="00A76072" w:rsidP="00A76072">
            <w:pPr>
              <w:jc w:val="both"/>
              <w:rPr>
                <w:rFonts w:cs="Times New Roman"/>
                <w:b/>
                <w:szCs w:val="24"/>
                <w:lang w:val="lt-LT"/>
              </w:rPr>
            </w:pPr>
            <w:r w:rsidRPr="00195CF8">
              <w:rPr>
                <w:rFonts w:cs="Times New Roman"/>
                <w:b/>
                <w:sz w:val="22"/>
                <w:szCs w:val="24"/>
                <w:lang w:val="lt-LT"/>
              </w:rPr>
              <w:t>iki 80 proc.</w:t>
            </w:r>
            <w:r w:rsidRPr="00195CF8">
              <w:rPr>
                <w:rFonts w:cs="Times New Roman"/>
                <w:sz w:val="22"/>
                <w:szCs w:val="24"/>
                <w:lang w:val="lt-LT"/>
              </w:rPr>
              <w:t xml:space="preserve">  su mažos apimties priekrantės žvejyba susijusiems veiksmams arba pareiškėjams </w:t>
            </w:r>
            <w:r w:rsidRPr="00195CF8">
              <w:rPr>
                <w:rFonts w:eastAsia="Calibri" w:cs="Times New Roman"/>
                <w:sz w:val="22"/>
                <w:szCs w:val="24"/>
                <w:lang w:val="lt-LT" w:eastAsia="lt-LT"/>
              </w:rPr>
              <w:t>vykdantiems verslinę žvejybą vidaus vandenyse</w:t>
            </w:r>
            <w:r w:rsidRPr="00195CF8">
              <w:rPr>
                <w:rFonts w:cs="Times New Roman"/>
                <w:bCs/>
                <w:sz w:val="22"/>
                <w:szCs w:val="24"/>
                <w:lang w:val="lt-LT"/>
              </w:rPr>
              <w:t xml:space="preserve"> žvejybos laivais, kurių bendras ilgis mažesnis nei 12 metrų</w:t>
            </w:r>
            <w:r w:rsidRPr="00195CF8">
              <w:rPr>
                <w:rFonts w:cs="Times New Roman"/>
                <w:sz w:val="22"/>
                <w:szCs w:val="24"/>
                <w:lang w:val="lt-LT"/>
              </w:rPr>
              <w:t xml:space="preserve"> ir kurie </w:t>
            </w:r>
            <w:r w:rsidRPr="00195CF8">
              <w:rPr>
                <w:rFonts w:cs="Times New Roman"/>
                <w:bCs/>
                <w:sz w:val="22"/>
                <w:szCs w:val="24"/>
                <w:lang w:val="lt-LT"/>
              </w:rPr>
              <w:t>nenaudoja velkamųjų žvejybos įrankių, išvardytų Komisijos reglamento (EB) Nr. 26/2004 (2) I priedo 3 lentelėje,</w:t>
            </w:r>
            <w:r w:rsidRPr="00195CF8">
              <w:rPr>
                <w:rFonts w:eastAsia="Calibri" w:cs="Times New Roman"/>
                <w:sz w:val="22"/>
                <w:szCs w:val="24"/>
                <w:lang w:val="lt-LT" w:eastAsia="lt-LT"/>
              </w:rPr>
              <w:t xml:space="preserve"> arba kooperatinė bendrovė, kurios visi nariai vykdo mažos apimties priekrantės žvejybą ir (arba) verslinę žvejybą vidaus vandenyse</w:t>
            </w:r>
            <w:r w:rsidRPr="00195CF8">
              <w:rPr>
                <w:rFonts w:cs="Times New Roman"/>
                <w:bCs/>
                <w:sz w:val="22"/>
                <w:szCs w:val="24"/>
                <w:lang w:val="lt-LT"/>
              </w:rPr>
              <w:t xml:space="preserve"> žvejybos laivais, kurių bendras ilgis mažesnis nei 12 metrų</w:t>
            </w:r>
            <w:r w:rsidRPr="00195CF8">
              <w:rPr>
                <w:rFonts w:cs="Times New Roman"/>
                <w:sz w:val="22"/>
                <w:szCs w:val="24"/>
                <w:lang w:val="lt-LT"/>
              </w:rPr>
              <w:t xml:space="preserve"> ir kurie </w:t>
            </w:r>
            <w:r w:rsidRPr="00195CF8">
              <w:rPr>
                <w:rFonts w:cs="Times New Roman"/>
                <w:bCs/>
                <w:sz w:val="22"/>
                <w:szCs w:val="24"/>
                <w:lang w:val="lt-LT"/>
              </w:rPr>
              <w:t>nenaudoja velkamųjų žvejybos įrankių, išvardytų Komisijos reglamento (EB) Nr. 26/2004 (2) I priedo 3 lentelėje.</w:t>
            </w:r>
          </w:p>
        </w:tc>
      </w:tr>
      <w:tr w:rsidR="002A5FAA" w:rsidRPr="00195CF8" w14:paraId="7B334C24" w14:textId="77777777" w:rsidTr="002A5FAA">
        <w:trPr>
          <w:trHeight w:val="602"/>
        </w:trPr>
        <w:tc>
          <w:tcPr>
            <w:tcW w:w="3272" w:type="dxa"/>
            <w:vMerge/>
          </w:tcPr>
          <w:p w14:paraId="1EB1C584" w14:textId="469DE462" w:rsidR="002A5FAA" w:rsidRPr="00195CF8" w:rsidRDefault="002A5FAA" w:rsidP="00160073">
            <w:pPr>
              <w:jc w:val="both"/>
              <w:rPr>
                <w:rFonts w:cs="Times New Roman"/>
                <w:szCs w:val="24"/>
                <w:lang w:val="lt-LT"/>
              </w:rPr>
            </w:pPr>
          </w:p>
        </w:tc>
        <w:tc>
          <w:tcPr>
            <w:tcW w:w="6646" w:type="dxa"/>
          </w:tcPr>
          <w:p w14:paraId="24F3247C" w14:textId="77777777" w:rsidR="002A5FAA" w:rsidRPr="00195CF8" w:rsidRDefault="002A5FAA" w:rsidP="00160073">
            <w:pPr>
              <w:jc w:val="both"/>
              <w:rPr>
                <w:rFonts w:cs="Times New Roman"/>
                <w:szCs w:val="24"/>
                <w:lang w:val="lt-LT"/>
              </w:rPr>
            </w:pPr>
            <w:r w:rsidRPr="00195CF8">
              <w:rPr>
                <w:rFonts w:cs="Times New Roman"/>
                <w:b/>
                <w:szCs w:val="24"/>
                <w:lang w:val="lt-LT"/>
              </w:rPr>
              <w:t>Finansavimo šaltiniai:</w:t>
            </w:r>
            <w:r w:rsidRPr="00195CF8">
              <w:rPr>
                <w:rFonts w:cs="Times New Roman"/>
                <w:szCs w:val="24"/>
                <w:lang w:val="lt-LT"/>
              </w:rPr>
              <w:t xml:space="preserve"> EJRŽF ir Lietuvos Respublikos valstybės </w:t>
            </w:r>
          </w:p>
          <w:p w14:paraId="1ECB601F" w14:textId="77777777" w:rsidR="002A5FAA" w:rsidRPr="00195CF8" w:rsidRDefault="002A5FAA" w:rsidP="00160073">
            <w:pPr>
              <w:jc w:val="both"/>
              <w:rPr>
                <w:rFonts w:cs="Times New Roman"/>
                <w:szCs w:val="24"/>
                <w:lang w:val="lt-LT"/>
              </w:rPr>
            </w:pPr>
            <w:r w:rsidRPr="00195CF8">
              <w:rPr>
                <w:rFonts w:cs="Times New Roman"/>
                <w:szCs w:val="24"/>
                <w:lang w:val="lt-LT"/>
              </w:rPr>
              <w:t>biudžeto lėšos.</w:t>
            </w:r>
          </w:p>
        </w:tc>
      </w:tr>
    </w:tbl>
    <w:p w14:paraId="79FCFAD5" w14:textId="77777777" w:rsidR="002357DB" w:rsidRPr="00195CF8" w:rsidRDefault="002357DB" w:rsidP="002357DB">
      <w:pPr>
        <w:spacing w:after="0" w:line="240" w:lineRule="auto"/>
        <w:ind w:firstLine="567"/>
        <w:jc w:val="both"/>
        <w:rPr>
          <w:rFonts w:ascii="Times New Roman" w:hAnsi="Times New Roman" w:cs="Times New Roman"/>
          <w:sz w:val="24"/>
          <w:szCs w:val="24"/>
          <w:lang w:val="lt-LT"/>
        </w:rPr>
      </w:pPr>
    </w:p>
    <w:p w14:paraId="792FC406" w14:textId="625D1E0A" w:rsidR="002357DB" w:rsidRPr="00195CF8" w:rsidRDefault="002357DB" w:rsidP="002357DB">
      <w:pPr>
        <w:spacing w:after="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 xml:space="preserve">Bendra kvietimo teikti vietos projektus suma </w:t>
      </w:r>
      <w:r w:rsidR="00623D5F">
        <w:rPr>
          <w:rFonts w:ascii="Times New Roman" w:hAnsi="Times New Roman" w:cs="Times New Roman"/>
          <w:b/>
          <w:sz w:val="24"/>
          <w:szCs w:val="24"/>
          <w:lang w:val="en-GB"/>
        </w:rPr>
        <w:t>280 037</w:t>
      </w:r>
      <w:r w:rsidRPr="00195CF8">
        <w:rPr>
          <w:rFonts w:ascii="Times New Roman" w:hAnsi="Times New Roman" w:cs="Times New Roman"/>
          <w:sz w:val="24"/>
          <w:szCs w:val="24"/>
          <w:lang w:val="lt-LT"/>
        </w:rPr>
        <w:t xml:space="preserve"> Eur iš EJRŽF ir Lietuvos Respublikos valstybės biudžeto lėšų. </w:t>
      </w:r>
      <w:r w:rsidR="005F32B7" w:rsidRPr="00195CF8">
        <w:rPr>
          <w:rFonts w:ascii="Times New Roman" w:hAnsi="Times New Roman" w:cs="Times New Roman"/>
          <w:sz w:val="24"/>
          <w:szCs w:val="24"/>
          <w:lang w:val="lt-LT"/>
        </w:rPr>
        <w:t xml:space="preserve">Iš jų </w:t>
      </w:r>
      <w:r w:rsidR="00623D5F">
        <w:rPr>
          <w:rFonts w:ascii="Times New Roman" w:hAnsi="Times New Roman" w:cs="Times New Roman"/>
          <w:sz w:val="24"/>
          <w:szCs w:val="24"/>
          <w:lang w:val="lt-LT"/>
        </w:rPr>
        <w:t>238 031,45</w:t>
      </w:r>
      <w:r w:rsidR="005F32B7" w:rsidRPr="00195CF8">
        <w:rPr>
          <w:rFonts w:ascii="Times New Roman" w:hAnsi="Times New Roman" w:cs="Times New Roman"/>
          <w:sz w:val="24"/>
          <w:szCs w:val="24"/>
          <w:lang w:val="lt-LT"/>
        </w:rPr>
        <w:t xml:space="preserve"> Eur EJRŽF lėšos.</w:t>
      </w:r>
    </w:p>
    <w:p w14:paraId="388003C1" w14:textId="34584C68" w:rsidR="002357DB" w:rsidRPr="00195CF8" w:rsidRDefault="002357DB" w:rsidP="009C160A">
      <w:pPr>
        <w:spacing w:before="120" w:after="12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Vietos projektų finansavimo sąlygų aprašas skelbiamas šioje</w:t>
      </w:r>
      <w:r w:rsidRPr="00195CF8">
        <w:rPr>
          <w:rFonts w:ascii="Times New Roman" w:hAnsi="Times New Roman" w:cs="Times New Roman"/>
          <w:i/>
          <w:sz w:val="24"/>
          <w:szCs w:val="24"/>
          <w:lang w:val="lt-LT"/>
        </w:rPr>
        <w:t xml:space="preserve"> </w:t>
      </w:r>
      <w:r w:rsidRPr="00195CF8">
        <w:rPr>
          <w:rFonts w:ascii="Times New Roman" w:hAnsi="Times New Roman" w:cs="Times New Roman"/>
          <w:sz w:val="24"/>
          <w:szCs w:val="24"/>
          <w:lang w:val="lt-LT"/>
        </w:rPr>
        <w:t xml:space="preserve">interneto svetainėje </w:t>
      </w:r>
      <w:r w:rsidR="008127DD" w:rsidRPr="00195CF8">
        <w:rPr>
          <w:rStyle w:val="Hipersaitas"/>
          <w:rFonts w:ascii="Times New Roman" w:hAnsi="Times New Roman" w:cs="Times New Roman"/>
          <w:color w:val="1155CC"/>
          <w:sz w:val="24"/>
          <w:szCs w:val="24"/>
          <w:shd w:val="clear" w:color="auto" w:fill="FFFFFF"/>
          <w:lang w:val="lt-LT"/>
        </w:rPr>
        <w:t>www.vidmares.lt</w:t>
      </w:r>
      <w:r w:rsidR="009C160A" w:rsidRPr="00195CF8">
        <w:rPr>
          <w:rFonts w:ascii="Times New Roman" w:hAnsi="Times New Roman" w:cs="Times New Roman"/>
          <w:sz w:val="24"/>
          <w:szCs w:val="24"/>
          <w:lang w:val="lt-LT"/>
        </w:rPr>
        <w:t xml:space="preserve"> , </w:t>
      </w:r>
      <w:r w:rsidR="00E9421F" w:rsidRPr="00195CF8">
        <w:rPr>
          <w:rFonts w:ascii="Times New Roman" w:hAnsi="Times New Roman" w:cs="Times New Roman"/>
          <w:sz w:val="24"/>
          <w:szCs w:val="24"/>
          <w:lang w:val="lt-LT"/>
        </w:rPr>
        <w:t>taip pat ŽRVVG adresu: Taikos 11/2, Neringa.</w:t>
      </w:r>
    </w:p>
    <w:p w14:paraId="221CDA68" w14:textId="70809CE2" w:rsidR="002357DB" w:rsidRPr="00195CF8" w:rsidRDefault="002357DB" w:rsidP="002357DB">
      <w:pPr>
        <w:spacing w:before="120" w:after="12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Kvietimas teikti vietos projektus galioja</w:t>
      </w:r>
      <w:r w:rsidR="008127DD" w:rsidRPr="00195CF8">
        <w:rPr>
          <w:rFonts w:ascii="Times New Roman" w:hAnsi="Times New Roman" w:cs="Times New Roman"/>
          <w:sz w:val="24"/>
          <w:szCs w:val="24"/>
          <w:lang w:val="lt-LT"/>
        </w:rPr>
        <w:t xml:space="preserve"> nuo 20</w:t>
      </w:r>
      <w:r w:rsidR="006333C5" w:rsidRPr="00195CF8">
        <w:rPr>
          <w:rFonts w:ascii="Times New Roman" w:hAnsi="Times New Roman" w:cs="Times New Roman"/>
          <w:sz w:val="24"/>
          <w:szCs w:val="24"/>
          <w:lang w:val="lt-LT"/>
        </w:rPr>
        <w:t>21</w:t>
      </w:r>
      <w:r w:rsidR="00806E96" w:rsidRPr="00195CF8">
        <w:rPr>
          <w:rFonts w:ascii="Times New Roman" w:hAnsi="Times New Roman" w:cs="Times New Roman"/>
          <w:sz w:val="24"/>
          <w:szCs w:val="24"/>
          <w:lang w:val="lt-LT"/>
        </w:rPr>
        <w:t xml:space="preserve"> </w:t>
      </w:r>
      <w:r w:rsidR="00801DDA" w:rsidRPr="00195CF8">
        <w:rPr>
          <w:rFonts w:ascii="Times New Roman" w:hAnsi="Times New Roman" w:cs="Times New Roman"/>
          <w:sz w:val="24"/>
          <w:szCs w:val="24"/>
          <w:lang w:val="lt-LT"/>
        </w:rPr>
        <w:t xml:space="preserve">m. </w:t>
      </w:r>
      <w:r w:rsidR="00C248C0">
        <w:rPr>
          <w:rFonts w:ascii="Times New Roman" w:hAnsi="Times New Roman" w:cs="Times New Roman"/>
          <w:sz w:val="24"/>
          <w:szCs w:val="24"/>
          <w:lang w:val="lt-LT"/>
        </w:rPr>
        <w:t>lapkričio 23</w:t>
      </w:r>
      <w:r w:rsidR="00E225CA">
        <w:rPr>
          <w:rFonts w:ascii="Times New Roman" w:hAnsi="Times New Roman" w:cs="Times New Roman"/>
          <w:sz w:val="24"/>
          <w:szCs w:val="24"/>
          <w:lang w:val="lt-LT"/>
        </w:rPr>
        <w:t xml:space="preserve"> d., 9</w:t>
      </w:r>
      <w:r w:rsidR="006333C5" w:rsidRPr="00195CF8">
        <w:rPr>
          <w:rFonts w:ascii="Times New Roman" w:hAnsi="Times New Roman" w:cs="Times New Roman"/>
          <w:sz w:val="24"/>
          <w:szCs w:val="24"/>
          <w:lang w:val="lt-LT"/>
        </w:rPr>
        <w:t>.00 val. iki 2021</w:t>
      </w:r>
      <w:r w:rsidRPr="00195CF8">
        <w:rPr>
          <w:rFonts w:ascii="Times New Roman" w:hAnsi="Times New Roman" w:cs="Times New Roman"/>
          <w:sz w:val="24"/>
          <w:szCs w:val="24"/>
          <w:lang w:val="lt-LT"/>
        </w:rPr>
        <w:t xml:space="preserve"> m. </w:t>
      </w:r>
      <w:r w:rsidR="000562A7">
        <w:rPr>
          <w:rFonts w:ascii="Times New Roman" w:hAnsi="Times New Roman" w:cs="Times New Roman"/>
          <w:sz w:val="24"/>
          <w:szCs w:val="24"/>
          <w:lang w:val="lt-LT"/>
        </w:rPr>
        <w:t>gruodžio 31</w:t>
      </w:r>
      <w:r w:rsidR="00181684" w:rsidRPr="00195CF8">
        <w:rPr>
          <w:rFonts w:ascii="Times New Roman" w:hAnsi="Times New Roman" w:cs="Times New Roman"/>
          <w:sz w:val="24"/>
          <w:szCs w:val="24"/>
          <w:lang w:val="lt-LT"/>
        </w:rPr>
        <w:t xml:space="preserve"> </w:t>
      </w:r>
      <w:r w:rsidR="00266803" w:rsidRPr="00195CF8">
        <w:rPr>
          <w:rFonts w:ascii="Times New Roman" w:hAnsi="Times New Roman" w:cs="Times New Roman"/>
          <w:sz w:val="24"/>
          <w:szCs w:val="24"/>
          <w:lang w:val="lt-LT"/>
        </w:rPr>
        <w:t>d., 16</w:t>
      </w:r>
      <w:r w:rsidRPr="00195CF8">
        <w:rPr>
          <w:rFonts w:ascii="Times New Roman" w:hAnsi="Times New Roman" w:cs="Times New Roman"/>
          <w:sz w:val="24"/>
          <w:szCs w:val="24"/>
          <w:lang w:val="lt-LT"/>
        </w:rPr>
        <w:t>.00 val.</w:t>
      </w:r>
    </w:p>
    <w:p w14:paraId="47F392B6" w14:textId="35840B6F" w:rsidR="00E9421F" w:rsidRPr="00195CF8" w:rsidRDefault="002357DB" w:rsidP="002357DB">
      <w:pPr>
        <w:spacing w:before="120" w:after="12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 xml:space="preserve">Vietos projektų paraiškos priimamos </w:t>
      </w:r>
      <w:r w:rsidR="00A71FA3" w:rsidRPr="00195CF8">
        <w:rPr>
          <w:rFonts w:ascii="Times New Roman" w:hAnsi="Times New Roman" w:cs="Times New Roman"/>
          <w:sz w:val="24"/>
          <w:szCs w:val="24"/>
          <w:lang w:val="lt-LT"/>
        </w:rPr>
        <w:t xml:space="preserve">darbo dienomis </w:t>
      </w:r>
      <w:r w:rsidRPr="00195CF8">
        <w:rPr>
          <w:rFonts w:ascii="Times New Roman" w:hAnsi="Times New Roman" w:cs="Times New Roman"/>
          <w:sz w:val="24"/>
          <w:szCs w:val="24"/>
          <w:lang w:val="lt-LT"/>
        </w:rPr>
        <w:t>asmeniškai (</w:t>
      </w:r>
      <w:r w:rsidRPr="00195CF8">
        <w:rPr>
          <w:rFonts w:ascii="Times New Roman" w:hAnsi="Times New Roman" w:cs="Times New Roman"/>
          <w:color w:val="000000"/>
          <w:sz w:val="24"/>
          <w:szCs w:val="24"/>
          <w:lang w:val="lt-LT"/>
        </w:rPr>
        <w:t xml:space="preserve">kai vietos projekto paraišką tiesiogiai teikia pareiškėjas ar jo įgaliotas asmuo) adresu: </w:t>
      </w:r>
      <w:r w:rsidR="00A71FA3" w:rsidRPr="00195CF8">
        <w:rPr>
          <w:rFonts w:ascii="Times New Roman" w:hAnsi="Times New Roman" w:cs="Times New Roman"/>
          <w:sz w:val="24"/>
          <w:szCs w:val="24"/>
          <w:lang w:val="lt-LT"/>
        </w:rPr>
        <w:t xml:space="preserve">Taikos 11/2, Neringa arba elektroniniu parašu pasirašytos paraiškos yra teikiamos </w:t>
      </w:r>
      <w:proofErr w:type="spellStart"/>
      <w:r w:rsidR="00A71FA3" w:rsidRPr="00195CF8">
        <w:rPr>
          <w:rFonts w:ascii="Times New Roman" w:hAnsi="Times New Roman" w:cs="Times New Roman"/>
          <w:sz w:val="24"/>
          <w:szCs w:val="24"/>
          <w:lang w:val="lt-LT"/>
        </w:rPr>
        <w:t>el.paštu</w:t>
      </w:r>
      <w:proofErr w:type="spellEnd"/>
      <w:r w:rsidR="00A71FA3" w:rsidRPr="00195CF8">
        <w:rPr>
          <w:rFonts w:ascii="Times New Roman" w:hAnsi="Times New Roman" w:cs="Times New Roman"/>
          <w:sz w:val="24"/>
          <w:szCs w:val="24"/>
          <w:lang w:val="lt-LT"/>
        </w:rPr>
        <w:t xml:space="preserve"> vidmares@gmail.com.</w:t>
      </w:r>
    </w:p>
    <w:p w14:paraId="66501C2B" w14:textId="686F5489" w:rsidR="002357DB" w:rsidRPr="00195CF8" w:rsidRDefault="002357DB" w:rsidP="002357DB">
      <w:pPr>
        <w:spacing w:before="120" w:after="12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 xml:space="preserve">Informacija apie kvietimą teikti vietos projektus ir vietos projektų įgyvendinimą teikiama </w:t>
      </w:r>
      <w:r w:rsidR="00A9113B" w:rsidRPr="00195CF8">
        <w:rPr>
          <w:rFonts w:ascii="Times New Roman" w:hAnsi="Times New Roman" w:cs="Times New Roman"/>
          <w:sz w:val="24"/>
          <w:szCs w:val="24"/>
          <w:lang w:val="lt-LT"/>
        </w:rPr>
        <w:t>asociacijos „</w:t>
      </w:r>
      <w:proofErr w:type="spellStart"/>
      <w:r w:rsidR="00A9113B" w:rsidRPr="00195CF8">
        <w:rPr>
          <w:rFonts w:ascii="Times New Roman" w:hAnsi="Times New Roman" w:cs="Times New Roman"/>
          <w:sz w:val="24"/>
          <w:szCs w:val="24"/>
          <w:lang w:val="lt-LT"/>
        </w:rPr>
        <w:t>Vidmarės</w:t>
      </w:r>
      <w:proofErr w:type="spellEnd"/>
      <w:r w:rsidR="00A9113B" w:rsidRPr="00195CF8">
        <w:rPr>
          <w:rFonts w:ascii="Times New Roman" w:hAnsi="Times New Roman" w:cs="Times New Roman"/>
          <w:sz w:val="24"/>
          <w:szCs w:val="24"/>
          <w:lang w:val="lt-LT"/>
        </w:rPr>
        <w:t>“</w:t>
      </w:r>
      <w:r w:rsidRPr="00195CF8">
        <w:rPr>
          <w:rFonts w:ascii="Times New Roman" w:hAnsi="Times New Roman" w:cs="Times New Roman"/>
          <w:sz w:val="24"/>
          <w:szCs w:val="24"/>
          <w:lang w:val="lt-LT"/>
        </w:rPr>
        <w:t xml:space="preserve"> bei Nacionalinės mokėjimo agentūros prie Žemės ūkio ministerijos  interneto svetainėse </w:t>
      </w:r>
      <w:r w:rsidR="008127DD" w:rsidRPr="00195CF8">
        <w:rPr>
          <w:rStyle w:val="Hipersaitas"/>
          <w:rFonts w:ascii="Times New Roman" w:hAnsi="Times New Roman" w:cs="Times New Roman"/>
          <w:color w:val="1155CC"/>
          <w:sz w:val="24"/>
          <w:szCs w:val="24"/>
          <w:shd w:val="clear" w:color="auto" w:fill="FFFFFF"/>
          <w:lang w:val="lt-LT"/>
        </w:rPr>
        <w:t>www.vidmares.lt</w:t>
      </w:r>
      <w:r w:rsidRPr="00195CF8">
        <w:rPr>
          <w:rFonts w:ascii="Times New Roman" w:hAnsi="Times New Roman" w:cs="Times New Roman"/>
          <w:sz w:val="24"/>
          <w:szCs w:val="24"/>
          <w:lang w:val="lt-LT"/>
        </w:rPr>
        <w:t xml:space="preserve">, </w:t>
      </w:r>
      <w:hyperlink r:id="rId5" w:history="1">
        <w:r w:rsidRPr="00195CF8">
          <w:rPr>
            <w:rStyle w:val="Hipersaitas"/>
            <w:rFonts w:ascii="Times New Roman" w:hAnsi="Times New Roman" w:cs="Times New Roman"/>
            <w:sz w:val="24"/>
            <w:szCs w:val="24"/>
            <w:lang w:val="lt-LT"/>
          </w:rPr>
          <w:t>www.nma.lt</w:t>
        </w:r>
      </w:hyperlink>
      <w:r w:rsidRPr="00195CF8">
        <w:rPr>
          <w:rFonts w:ascii="Times New Roman" w:hAnsi="Times New Roman" w:cs="Times New Roman"/>
          <w:sz w:val="24"/>
          <w:szCs w:val="24"/>
          <w:lang w:val="lt-LT"/>
        </w:rPr>
        <w:t xml:space="preserve"> ir </w:t>
      </w:r>
      <w:r w:rsidR="00E9421F" w:rsidRPr="00195CF8">
        <w:rPr>
          <w:rFonts w:ascii="Times New Roman" w:hAnsi="Times New Roman" w:cs="Times New Roman"/>
          <w:sz w:val="24"/>
          <w:szCs w:val="24"/>
          <w:lang w:val="lt-LT"/>
        </w:rPr>
        <w:t>Klaipėdos regiono laikraštyje „Vakarų ekspresas“.</w:t>
      </w:r>
    </w:p>
    <w:p w14:paraId="2A558579" w14:textId="0B89B99B" w:rsidR="002357DB" w:rsidRPr="00195CF8" w:rsidRDefault="002357DB" w:rsidP="00872FAA">
      <w:pPr>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 xml:space="preserve">Bendraisiais vietos projektų paraiškų pildymo klausimais konsultuoja </w:t>
      </w:r>
      <w:r w:rsidR="00DD0C14" w:rsidRPr="00195CF8">
        <w:rPr>
          <w:rFonts w:ascii="Times New Roman" w:hAnsi="Times New Roman" w:cs="Times New Roman"/>
          <w:sz w:val="24"/>
          <w:szCs w:val="24"/>
          <w:lang w:val="lt-LT"/>
        </w:rPr>
        <w:t xml:space="preserve">Asociacijos </w:t>
      </w:r>
      <w:r w:rsidR="00872FAA" w:rsidRPr="00195CF8">
        <w:rPr>
          <w:rFonts w:ascii="Times New Roman" w:hAnsi="Times New Roman" w:cs="Times New Roman"/>
          <w:sz w:val="24"/>
          <w:szCs w:val="24"/>
          <w:lang w:val="lt-LT"/>
        </w:rPr>
        <w:t>„</w:t>
      </w:r>
      <w:proofErr w:type="spellStart"/>
      <w:r w:rsidR="00872FAA" w:rsidRPr="00195CF8">
        <w:rPr>
          <w:rFonts w:ascii="Times New Roman" w:hAnsi="Times New Roman" w:cs="Times New Roman"/>
          <w:sz w:val="24"/>
          <w:szCs w:val="24"/>
          <w:lang w:val="lt-LT"/>
        </w:rPr>
        <w:t>Vidmarės</w:t>
      </w:r>
      <w:proofErr w:type="spellEnd"/>
      <w:r w:rsidR="00872FAA" w:rsidRPr="00195CF8">
        <w:rPr>
          <w:rFonts w:ascii="Times New Roman" w:hAnsi="Times New Roman" w:cs="Times New Roman"/>
          <w:sz w:val="24"/>
          <w:szCs w:val="24"/>
          <w:lang w:val="lt-LT"/>
        </w:rPr>
        <w:t>“</w:t>
      </w:r>
      <w:r w:rsidRPr="00195CF8">
        <w:rPr>
          <w:rFonts w:ascii="Times New Roman" w:hAnsi="Times New Roman" w:cs="Times New Roman"/>
          <w:sz w:val="24"/>
          <w:szCs w:val="24"/>
          <w:lang w:val="lt-LT"/>
        </w:rPr>
        <w:t xml:space="preserve"> darbuotojai: VPS administravimo vadovė </w:t>
      </w:r>
      <w:r w:rsidR="006333C5" w:rsidRPr="00195CF8">
        <w:rPr>
          <w:rFonts w:ascii="Times New Roman" w:hAnsi="Times New Roman" w:cs="Times New Roman"/>
          <w:sz w:val="24"/>
          <w:szCs w:val="24"/>
          <w:lang w:val="lt-LT"/>
        </w:rPr>
        <w:t xml:space="preserve">ir viešųjų ryšių specialistė </w:t>
      </w:r>
      <w:r w:rsidR="00872FAA" w:rsidRPr="00195CF8">
        <w:rPr>
          <w:rFonts w:ascii="Times New Roman" w:hAnsi="Times New Roman" w:cs="Times New Roman"/>
          <w:sz w:val="24"/>
          <w:szCs w:val="24"/>
          <w:lang w:val="lt-LT"/>
        </w:rPr>
        <w:t>Rasa Stankutė</w:t>
      </w:r>
      <w:r w:rsidRPr="00195CF8">
        <w:rPr>
          <w:rFonts w:ascii="Times New Roman" w:hAnsi="Times New Roman" w:cs="Times New Roman"/>
          <w:sz w:val="24"/>
          <w:szCs w:val="24"/>
          <w:lang w:val="lt-LT"/>
        </w:rPr>
        <w:t xml:space="preserve"> (</w:t>
      </w:r>
      <w:r w:rsidR="00872FAA" w:rsidRPr="00195CF8">
        <w:rPr>
          <w:rFonts w:ascii="Times New Roman" w:hAnsi="Times New Roman" w:cs="Times New Roman"/>
          <w:sz w:val="24"/>
          <w:szCs w:val="24"/>
          <w:lang w:val="lt-LT"/>
        </w:rPr>
        <w:t>mob. 8 688 81141</w:t>
      </w:r>
      <w:r w:rsidRPr="00195CF8">
        <w:rPr>
          <w:rFonts w:ascii="Times New Roman" w:hAnsi="Times New Roman" w:cs="Times New Roman"/>
          <w:sz w:val="24"/>
          <w:szCs w:val="24"/>
          <w:lang w:val="lt-LT"/>
        </w:rPr>
        <w:t xml:space="preserve">); VPS administratorė </w:t>
      </w:r>
      <w:r w:rsidR="00872FAA" w:rsidRPr="00195CF8">
        <w:rPr>
          <w:rFonts w:ascii="Times New Roman" w:hAnsi="Times New Roman" w:cs="Times New Roman"/>
          <w:sz w:val="24"/>
          <w:szCs w:val="24"/>
          <w:lang w:val="lt-LT"/>
        </w:rPr>
        <w:t>Rasa Baltrušaitienė (mob</w:t>
      </w:r>
      <w:r w:rsidRPr="00195CF8">
        <w:rPr>
          <w:rFonts w:ascii="Times New Roman" w:hAnsi="Times New Roman" w:cs="Times New Roman"/>
          <w:sz w:val="24"/>
          <w:szCs w:val="24"/>
          <w:lang w:val="lt-LT"/>
        </w:rPr>
        <w:t>.</w:t>
      </w:r>
      <w:r w:rsidR="006333C5" w:rsidRPr="00195CF8">
        <w:rPr>
          <w:rFonts w:ascii="Times New Roman" w:hAnsi="Times New Roman" w:cs="Times New Roman"/>
          <w:sz w:val="24"/>
          <w:szCs w:val="24"/>
          <w:lang w:val="lt-LT"/>
        </w:rPr>
        <w:t xml:space="preserve"> 8 618 07505 )</w:t>
      </w:r>
      <w:r w:rsidRPr="00195CF8">
        <w:rPr>
          <w:rFonts w:ascii="Times New Roman" w:hAnsi="Times New Roman" w:cs="Times New Roman"/>
          <w:sz w:val="24"/>
          <w:szCs w:val="24"/>
          <w:lang w:val="lt-LT"/>
        </w:rPr>
        <w:t xml:space="preserve">  el. paštu </w:t>
      </w:r>
      <w:hyperlink r:id="rId6" w:history="1">
        <w:r w:rsidR="00872FAA" w:rsidRPr="00195CF8">
          <w:rPr>
            <w:rStyle w:val="Hipersaitas"/>
            <w:rFonts w:ascii="Times New Roman" w:hAnsi="Times New Roman" w:cs="Times New Roman"/>
            <w:sz w:val="24"/>
            <w:szCs w:val="24"/>
            <w:lang w:val="lt-LT"/>
          </w:rPr>
          <w:t>vidmares@gmail.com</w:t>
        </w:r>
      </w:hyperlink>
      <w:r w:rsidR="00872FAA" w:rsidRPr="00195CF8">
        <w:rPr>
          <w:rFonts w:ascii="Times New Roman" w:hAnsi="Times New Roman" w:cs="Times New Roman"/>
          <w:sz w:val="24"/>
          <w:szCs w:val="24"/>
          <w:lang w:val="lt-LT"/>
        </w:rPr>
        <w:t>.</w:t>
      </w:r>
    </w:p>
    <w:p w14:paraId="289AD014" w14:textId="77777777" w:rsidR="002357DB" w:rsidRPr="00195CF8" w:rsidRDefault="002357DB">
      <w:pPr>
        <w:rPr>
          <w:rFonts w:ascii="Times New Roman" w:hAnsi="Times New Roman" w:cs="Times New Roman"/>
          <w:sz w:val="24"/>
          <w:szCs w:val="24"/>
          <w:lang w:val="lt-LT"/>
        </w:rPr>
      </w:pPr>
    </w:p>
    <w:sectPr w:rsidR="002357DB" w:rsidRPr="0019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2F"/>
    <w:rsid w:val="00022AB7"/>
    <w:rsid w:val="000562A7"/>
    <w:rsid w:val="00091EEB"/>
    <w:rsid w:val="000A2E18"/>
    <w:rsid w:val="000B3D32"/>
    <w:rsid w:val="000F667A"/>
    <w:rsid w:val="00181684"/>
    <w:rsid w:val="00195CF8"/>
    <w:rsid w:val="001D6D9F"/>
    <w:rsid w:val="00216580"/>
    <w:rsid w:val="002357DB"/>
    <w:rsid w:val="00266803"/>
    <w:rsid w:val="002A5FAA"/>
    <w:rsid w:val="002D38F7"/>
    <w:rsid w:val="002F1198"/>
    <w:rsid w:val="00330D21"/>
    <w:rsid w:val="003427D8"/>
    <w:rsid w:val="00371EDA"/>
    <w:rsid w:val="00384037"/>
    <w:rsid w:val="003A7EB6"/>
    <w:rsid w:val="003F10CF"/>
    <w:rsid w:val="00405841"/>
    <w:rsid w:val="004333BD"/>
    <w:rsid w:val="00453D1E"/>
    <w:rsid w:val="0056088B"/>
    <w:rsid w:val="005B1F0B"/>
    <w:rsid w:val="005B420C"/>
    <w:rsid w:val="005F32B7"/>
    <w:rsid w:val="00623D5F"/>
    <w:rsid w:val="006333C5"/>
    <w:rsid w:val="0066679E"/>
    <w:rsid w:val="0068677A"/>
    <w:rsid w:val="006A339F"/>
    <w:rsid w:val="006F4F41"/>
    <w:rsid w:val="00753398"/>
    <w:rsid w:val="00755519"/>
    <w:rsid w:val="00800C9A"/>
    <w:rsid w:val="00801DDA"/>
    <w:rsid w:val="00806E96"/>
    <w:rsid w:val="008127DD"/>
    <w:rsid w:val="00847361"/>
    <w:rsid w:val="00872FAA"/>
    <w:rsid w:val="008D30F3"/>
    <w:rsid w:val="00914CD9"/>
    <w:rsid w:val="00924F08"/>
    <w:rsid w:val="00972768"/>
    <w:rsid w:val="009C160A"/>
    <w:rsid w:val="00A06C72"/>
    <w:rsid w:val="00A71FA3"/>
    <w:rsid w:val="00A76072"/>
    <w:rsid w:val="00A9113B"/>
    <w:rsid w:val="00A950C4"/>
    <w:rsid w:val="00AB1487"/>
    <w:rsid w:val="00AC126A"/>
    <w:rsid w:val="00AC60C0"/>
    <w:rsid w:val="00AD3643"/>
    <w:rsid w:val="00B36C91"/>
    <w:rsid w:val="00B428C5"/>
    <w:rsid w:val="00B551FB"/>
    <w:rsid w:val="00B9392F"/>
    <w:rsid w:val="00B93BDA"/>
    <w:rsid w:val="00BB4BBC"/>
    <w:rsid w:val="00BD59F0"/>
    <w:rsid w:val="00C17C56"/>
    <w:rsid w:val="00C248C0"/>
    <w:rsid w:val="00C30F02"/>
    <w:rsid w:val="00C8718E"/>
    <w:rsid w:val="00CF367F"/>
    <w:rsid w:val="00D941BE"/>
    <w:rsid w:val="00D9472F"/>
    <w:rsid w:val="00D9630F"/>
    <w:rsid w:val="00DB0C04"/>
    <w:rsid w:val="00DD0C14"/>
    <w:rsid w:val="00E225CA"/>
    <w:rsid w:val="00E2485B"/>
    <w:rsid w:val="00E54FF1"/>
    <w:rsid w:val="00E9421F"/>
    <w:rsid w:val="00F10647"/>
    <w:rsid w:val="00F9154F"/>
    <w:rsid w:val="00FB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5062"/>
  <w15:docId w15:val="{E0857FFA-3CD3-4DFD-92EB-BFB8D0A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5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7DB"/>
    <w:rPr>
      <w:rFonts w:ascii="Tahoma" w:hAnsi="Tahoma" w:cs="Tahoma"/>
      <w:sz w:val="16"/>
      <w:szCs w:val="16"/>
    </w:rPr>
  </w:style>
  <w:style w:type="table" w:styleId="Lentelstinklelis">
    <w:name w:val="Table Grid"/>
    <w:basedOn w:val="prastojilentel"/>
    <w:uiPriority w:val="39"/>
    <w:rsid w:val="002357D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357DB"/>
    <w:rPr>
      <w:color w:val="0000FF" w:themeColor="hyperlink"/>
      <w:u w:val="single"/>
    </w:rPr>
  </w:style>
  <w:style w:type="character" w:styleId="Perirtashipersaitas">
    <w:name w:val="FollowedHyperlink"/>
    <w:basedOn w:val="Numatytasispastraiposriftas"/>
    <w:uiPriority w:val="99"/>
    <w:semiHidden/>
    <w:unhideWhenUsed/>
    <w:rsid w:val="00A9113B"/>
    <w:rPr>
      <w:color w:val="800080" w:themeColor="followedHyperlink"/>
      <w:u w:val="single"/>
    </w:rPr>
  </w:style>
  <w:style w:type="character" w:styleId="Komentaronuoroda">
    <w:name w:val="annotation reference"/>
    <w:basedOn w:val="Numatytasispastraiposriftas"/>
    <w:uiPriority w:val="99"/>
    <w:semiHidden/>
    <w:unhideWhenUsed/>
    <w:rsid w:val="00BB4BBC"/>
    <w:rPr>
      <w:sz w:val="16"/>
      <w:szCs w:val="16"/>
    </w:rPr>
  </w:style>
  <w:style w:type="paragraph" w:styleId="Komentarotekstas">
    <w:name w:val="annotation text"/>
    <w:basedOn w:val="prastasis"/>
    <w:link w:val="KomentarotekstasDiagrama"/>
    <w:uiPriority w:val="99"/>
    <w:semiHidden/>
    <w:unhideWhenUsed/>
    <w:rsid w:val="00BB4B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4BBC"/>
    <w:rPr>
      <w:sz w:val="20"/>
      <w:szCs w:val="20"/>
    </w:rPr>
  </w:style>
  <w:style w:type="paragraph" w:styleId="Komentarotema">
    <w:name w:val="annotation subject"/>
    <w:basedOn w:val="Komentarotekstas"/>
    <w:next w:val="Komentarotekstas"/>
    <w:link w:val="KomentarotemaDiagrama"/>
    <w:uiPriority w:val="99"/>
    <w:semiHidden/>
    <w:unhideWhenUsed/>
    <w:rsid w:val="00BB4BBC"/>
    <w:rPr>
      <w:b/>
      <w:bCs/>
    </w:rPr>
  </w:style>
  <w:style w:type="character" w:customStyle="1" w:styleId="KomentarotemaDiagrama">
    <w:name w:val="Komentaro tema Diagrama"/>
    <w:basedOn w:val="KomentarotekstasDiagrama"/>
    <w:link w:val="Komentarotema"/>
    <w:uiPriority w:val="99"/>
    <w:semiHidden/>
    <w:rsid w:val="00BB4BBC"/>
    <w:rPr>
      <w:b/>
      <w:bCs/>
      <w:sz w:val="20"/>
      <w:szCs w:val="20"/>
    </w:rPr>
  </w:style>
  <w:style w:type="paragraph" w:styleId="Betarp">
    <w:name w:val="No Spacing"/>
    <w:uiPriority w:val="1"/>
    <w:qFormat/>
    <w:rsid w:val="00753398"/>
    <w:pPr>
      <w:spacing w:after="0" w:line="240" w:lineRule="auto"/>
    </w:pPr>
    <w:rPr>
      <w:rFonts w:ascii="Times New Roman" w:hAnsi="Times New Roman"/>
      <w:sz w:val="24"/>
      <w:lang w:val="lt-LT"/>
    </w:rPr>
  </w:style>
  <w:style w:type="paragraph" w:styleId="Sraopastraipa">
    <w:name w:val="List Paragraph"/>
    <w:aliases w:val="ERP-List Paragraph,List Paragraph11,Bullet EY,List Paragraph1,List Paragraph Red"/>
    <w:basedOn w:val="prastasis"/>
    <w:link w:val="SraopastraipaDiagrama"/>
    <w:uiPriority w:val="34"/>
    <w:qFormat/>
    <w:rsid w:val="002F1198"/>
    <w:pPr>
      <w:spacing w:after="0" w:line="240" w:lineRule="auto"/>
      <w:ind w:left="720"/>
      <w:contextualSpacing/>
    </w:pPr>
    <w:rPr>
      <w:rFonts w:ascii="Times New Roman" w:eastAsia="Times New Roman" w:hAnsi="Times New Roman" w:cs="Times New Roman"/>
      <w:sz w:val="24"/>
      <w:szCs w:val="24"/>
      <w:lang w:val="lt-LT" w:eastAsia="lt-LT"/>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2F1198"/>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mares@gmail.com" TargetMode="External"/><Relationship Id="rId5" Type="http://schemas.openxmlformats.org/officeDocument/2006/relationships/hyperlink" Target="http://www.nma.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2905</Words>
  <Characters>1656</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Rasa B</cp:lastModifiedBy>
  <cp:revision>2</cp:revision>
  <dcterms:created xsi:type="dcterms:W3CDTF">2021-12-10T15:25:00Z</dcterms:created>
  <dcterms:modified xsi:type="dcterms:W3CDTF">2021-12-10T15:25:00Z</dcterms:modified>
</cp:coreProperties>
</file>