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F1E" w14:textId="47ED48BF" w:rsidR="00C30F02" w:rsidRPr="00B45990" w:rsidRDefault="00C30F02" w:rsidP="002357DB">
      <w:pPr>
        <w:jc w:val="center"/>
        <w:rPr>
          <w:rFonts w:ascii="Times New Roman" w:hAnsi="Times New Roman" w:cs="Times New Roman"/>
          <w:sz w:val="24"/>
          <w:lang w:val="lt-LT"/>
        </w:rPr>
      </w:pPr>
    </w:p>
    <w:p w14:paraId="204BB2E0" w14:textId="346DEAC7" w:rsidR="00453D1E" w:rsidRPr="00B45990" w:rsidRDefault="00453D1E" w:rsidP="002357DB">
      <w:pPr>
        <w:jc w:val="center"/>
        <w:rPr>
          <w:rFonts w:ascii="Times New Roman" w:hAnsi="Times New Roman" w:cs="Times New Roman"/>
          <w:sz w:val="24"/>
          <w:lang w:val="lt-LT"/>
        </w:rPr>
      </w:pPr>
      <w:r w:rsidRPr="00B45990">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B45990" w:rsidRDefault="002357DB" w:rsidP="005F32B7">
      <w:pPr>
        <w:jc w:val="center"/>
        <w:rPr>
          <w:rFonts w:ascii="Times New Roman" w:hAnsi="Times New Roman" w:cs="Times New Roman"/>
          <w:b/>
          <w:sz w:val="24"/>
          <w:lang w:val="lt-LT"/>
        </w:rPr>
      </w:pPr>
      <w:r w:rsidRPr="00B45990">
        <w:rPr>
          <w:rFonts w:ascii="Times New Roman" w:hAnsi="Times New Roman" w:cs="Times New Roman"/>
          <w:b/>
          <w:sz w:val="24"/>
          <w:lang w:val="lt-LT"/>
        </w:rPr>
        <w:t>Asociacija “Vidmarės”</w:t>
      </w:r>
    </w:p>
    <w:p w14:paraId="0EB61040" w14:textId="4CF5EF90" w:rsidR="002357DB" w:rsidRPr="00B45990" w:rsidRDefault="002357DB" w:rsidP="002357DB">
      <w:pPr>
        <w:spacing w:after="0" w:line="240" w:lineRule="auto"/>
        <w:jc w:val="center"/>
        <w:rPr>
          <w:rFonts w:ascii="Times New Roman" w:hAnsi="Times New Roman" w:cs="Times New Roman"/>
          <w:b/>
          <w:sz w:val="24"/>
          <w:szCs w:val="24"/>
          <w:lang w:val="lt-LT"/>
        </w:rPr>
      </w:pPr>
      <w:r w:rsidRPr="00B45990">
        <w:rPr>
          <w:rFonts w:ascii="Times New Roman" w:hAnsi="Times New Roman" w:cs="Times New Roman"/>
          <w:b/>
          <w:sz w:val="24"/>
          <w:szCs w:val="24"/>
          <w:lang w:val="lt-LT"/>
        </w:rPr>
        <w:t xml:space="preserve">KVIETIMAS TEIKTI VIETOS PROJEKTUS Nr. </w:t>
      </w:r>
      <w:r w:rsidR="00005FF6" w:rsidRPr="00B45990">
        <w:rPr>
          <w:rFonts w:ascii="Times New Roman" w:hAnsi="Times New Roman" w:cs="Times New Roman"/>
          <w:b/>
          <w:sz w:val="24"/>
          <w:szCs w:val="24"/>
          <w:lang w:val="lt-LT"/>
        </w:rPr>
        <w:t>24</w:t>
      </w:r>
    </w:p>
    <w:p w14:paraId="799A0DAF" w14:textId="77777777" w:rsidR="002357DB" w:rsidRPr="00B45990" w:rsidRDefault="002357DB" w:rsidP="002357DB">
      <w:pPr>
        <w:spacing w:after="0" w:line="240" w:lineRule="auto"/>
        <w:jc w:val="center"/>
        <w:rPr>
          <w:rFonts w:ascii="Times New Roman" w:hAnsi="Times New Roman" w:cs="Times New Roman"/>
          <w:sz w:val="24"/>
          <w:szCs w:val="24"/>
          <w:lang w:val="lt-LT"/>
        </w:rPr>
      </w:pPr>
    </w:p>
    <w:p w14:paraId="260BF9BF" w14:textId="0A24D0DE" w:rsidR="002357DB" w:rsidRPr="00B45990" w:rsidRDefault="002357DB" w:rsidP="002357DB">
      <w:pPr>
        <w:ind w:firstLine="567"/>
        <w:jc w:val="both"/>
        <w:rPr>
          <w:rFonts w:ascii="Times New Roman" w:hAnsi="Times New Roman" w:cs="Times New Roman"/>
          <w:sz w:val="24"/>
          <w:szCs w:val="24"/>
          <w:lang w:val="lt-LT"/>
        </w:rPr>
      </w:pPr>
      <w:r w:rsidRPr="00B45990">
        <w:rPr>
          <w:rFonts w:ascii="Times New Roman" w:hAnsi="Times New Roman" w:cs="Times New Roman"/>
          <w:b/>
          <w:sz w:val="24"/>
          <w:szCs w:val="24"/>
          <w:lang w:val="lt-LT"/>
        </w:rPr>
        <w:t xml:space="preserve">Asociacija „Vidmarės“ Neringos žuvininkystės regiono vietos veiklos </w:t>
      </w:r>
      <w:r w:rsidR="005F32B7" w:rsidRPr="00B45990">
        <w:rPr>
          <w:rFonts w:ascii="Times New Roman" w:hAnsi="Times New Roman" w:cs="Times New Roman"/>
          <w:b/>
          <w:sz w:val="24"/>
          <w:szCs w:val="24"/>
          <w:lang w:val="lt-LT"/>
        </w:rPr>
        <w:t>grupė</w:t>
      </w:r>
      <w:r w:rsidR="005F32B7" w:rsidRPr="00B45990">
        <w:rPr>
          <w:rFonts w:ascii="Times New Roman" w:hAnsi="Times New Roman" w:cs="Times New Roman"/>
          <w:sz w:val="24"/>
          <w:szCs w:val="24"/>
          <w:lang w:val="lt-LT"/>
        </w:rPr>
        <w:t xml:space="preserve"> </w:t>
      </w:r>
      <w:r w:rsidRPr="00B45990">
        <w:rPr>
          <w:rFonts w:ascii="Times New Roman" w:hAnsi="Times New Roman" w:cs="Times New Roman"/>
          <w:sz w:val="24"/>
          <w:szCs w:val="24"/>
          <w:lang w:val="lt-LT"/>
        </w:rPr>
        <w:t xml:space="preserve">(toliau – ŽRVVG) kviečia teikti vietos projektus pagal žvejybos ir akvakultūros regiono vietos plėtros strategijos </w:t>
      </w:r>
      <w:r w:rsidRPr="00B45990">
        <w:rPr>
          <w:rFonts w:ascii="Times New Roman" w:hAnsi="Times New Roman" w:cs="Times New Roman"/>
          <w:b/>
          <w:sz w:val="24"/>
          <w:szCs w:val="24"/>
          <w:lang w:val="lt-LT"/>
        </w:rPr>
        <w:t>„Neringos žvejybos ir akvakultūros regiono vietos plėtros strategija 2016-2020 m.“</w:t>
      </w:r>
      <w:r w:rsidR="00753398" w:rsidRPr="00B45990">
        <w:rPr>
          <w:rFonts w:ascii="Times New Roman" w:hAnsi="Times New Roman" w:cs="Times New Roman"/>
          <w:sz w:val="24"/>
          <w:szCs w:val="24"/>
          <w:lang w:val="lt-LT"/>
        </w:rPr>
        <w:t xml:space="preserve"> (toliau – VPS) priemon</w:t>
      </w:r>
      <w:r w:rsidR="00005FF6" w:rsidRPr="00B45990">
        <w:rPr>
          <w:rFonts w:ascii="Times New Roman" w:hAnsi="Times New Roman" w:cs="Times New Roman"/>
          <w:sz w:val="24"/>
          <w:szCs w:val="24"/>
          <w:lang w:val="lt-LT"/>
        </w:rPr>
        <w:t>ę</w:t>
      </w:r>
      <w:r w:rsidR="006F4F41" w:rsidRPr="00B45990">
        <w:rPr>
          <w:rFonts w:ascii="Times New Roman" w:hAnsi="Times New Roman" w:cs="Times New Roman"/>
          <w:sz w:val="24"/>
          <w:szCs w:val="24"/>
          <w:lang w:val="lt-LT"/>
        </w:rPr>
        <w:t xml:space="preserve"> </w:t>
      </w:r>
      <w:r w:rsidR="00753398" w:rsidRPr="00B45990">
        <w:rPr>
          <w:rFonts w:ascii="Times New Roman" w:hAnsi="Times New Roman" w:cs="Times New Roman"/>
          <w:sz w:val="24"/>
          <w:szCs w:val="24"/>
          <w:lang w:val="lt-LT"/>
        </w:rPr>
        <w:t>„</w:t>
      </w:r>
      <w:r w:rsidR="00753398" w:rsidRPr="00B45990">
        <w:rPr>
          <w:rFonts w:ascii="Times New Roman" w:hAnsi="Times New Roman" w:cs="Times New Roman"/>
          <w:sz w:val="24"/>
          <w:lang w:val="lt-LT"/>
        </w:rPr>
        <w:t>Žvejybos sektoriaus dalyvių bendradarbiavimas“, kodas Nr. BIVP-AKVA-SAVA-2</w:t>
      </w:r>
      <w:r w:rsidRPr="00B45990">
        <w:rPr>
          <w:rFonts w:ascii="Times New Roman" w:hAnsi="Times New Roman" w:cs="Times New Roman"/>
          <w:sz w:val="24"/>
          <w:szCs w:val="24"/>
          <w:lang w:val="lt-LT"/>
        </w:rPr>
        <w:t>:</w:t>
      </w:r>
    </w:p>
    <w:tbl>
      <w:tblPr>
        <w:tblStyle w:val="Lentelstinklelis"/>
        <w:tblW w:w="9918" w:type="dxa"/>
        <w:tblLook w:val="04A0" w:firstRow="1" w:lastRow="0" w:firstColumn="1" w:lastColumn="0" w:noHBand="0" w:noVBand="1"/>
      </w:tblPr>
      <w:tblGrid>
        <w:gridCol w:w="3272"/>
        <w:gridCol w:w="6646"/>
      </w:tblGrid>
      <w:tr w:rsidR="00753398" w:rsidRPr="00B45990" w14:paraId="15C7AECB" w14:textId="77777777" w:rsidTr="00F52CEB">
        <w:tc>
          <w:tcPr>
            <w:tcW w:w="3272" w:type="dxa"/>
            <w:vMerge w:val="restart"/>
          </w:tcPr>
          <w:p w14:paraId="3225C412" w14:textId="77777777" w:rsidR="00753398" w:rsidRPr="00B45990" w:rsidRDefault="00753398" w:rsidP="00F52CEB">
            <w:pPr>
              <w:jc w:val="both"/>
              <w:rPr>
                <w:rFonts w:cs="Times New Roman"/>
                <w:b/>
                <w:szCs w:val="24"/>
                <w:lang w:val="lt-LT"/>
              </w:rPr>
            </w:pPr>
          </w:p>
          <w:p w14:paraId="6DDFC35F" w14:textId="77777777" w:rsidR="00753398" w:rsidRPr="00B45990" w:rsidRDefault="00753398" w:rsidP="00F52CEB">
            <w:pPr>
              <w:jc w:val="both"/>
              <w:rPr>
                <w:rFonts w:cs="Times New Roman"/>
                <w:b/>
                <w:szCs w:val="24"/>
                <w:lang w:val="lt-LT"/>
              </w:rPr>
            </w:pPr>
          </w:p>
          <w:p w14:paraId="3C5715BD" w14:textId="77777777" w:rsidR="00753398" w:rsidRPr="00B45990" w:rsidRDefault="00753398" w:rsidP="00F52CEB">
            <w:pPr>
              <w:jc w:val="both"/>
              <w:rPr>
                <w:rFonts w:cs="Times New Roman"/>
                <w:b/>
                <w:szCs w:val="24"/>
                <w:lang w:val="lt-LT"/>
              </w:rPr>
            </w:pPr>
          </w:p>
          <w:p w14:paraId="73E9C1CF" w14:textId="77777777" w:rsidR="00753398" w:rsidRPr="00B45990" w:rsidRDefault="00753398" w:rsidP="00F52CEB">
            <w:pPr>
              <w:jc w:val="both"/>
              <w:rPr>
                <w:rFonts w:cs="Times New Roman"/>
                <w:b/>
                <w:szCs w:val="24"/>
                <w:lang w:val="lt-LT"/>
              </w:rPr>
            </w:pPr>
          </w:p>
          <w:p w14:paraId="69BD0D58" w14:textId="77777777" w:rsidR="00753398" w:rsidRPr="00B45990" w:rsidRDefault="00753398" w:rsidP="00F52CEB">
            <w:pPr>
              <w:jc w:val="both"/>
              <w:rPr>
                <w:rFonts w:cs="Times New Roman"/>
                <w:b/>
                <w:szCs w:val="24"/>
                <w:lang w:val="lt-LT"/>
              </w:rPr>
            </w:pPr>
          </w:p>
          <w:p w14:paraId="14B5DF95" w14:textId="570B71EA" w:rsidR="00753398" w:rsidRPr="00B45990" w:rsidRDefault="00753398" w:rsidP="00F52CEB">
            <w:pPr>
              <w:jc w:val="both"/>
              <w:rPr>
                <w:rFonts w:cs="Times New Roman"/>
                <w:b/>
                <w:szCs w:val="24"/>
                <w:lang w:val="lt-LT"/>
              </w:rPr>
            </w:pPr>
            <w:r w:rsidRPr="00B45990">
              <w:rPr>
                <w:rFonts w:cs="Times New Roman"/>
                <w:b/>
                <w:szCs w:val="24"/>
                <w:lang w:val="lt-LT"/>
              </w:rPr>
              <w:t>VPS priemonė „</w:t>
            </w:r>
            <w:r w:rsidRPr="00B45990">
              <w:rPr>
                <w:b/>
                <w:lang w:val="lt-LT"/>
              </w:rPr>
              <w:t>Žvejybos sektoriaus dalyvių bendradarbiavimas“,</w:t>
            </w:r>
            <w:r w:rsidRPr="00B45990">
              <w:rPr>
                <w:b/>
                <w:sz w:val="22"/>
                <w:lang w:val="lt-LT"/>
              </w:rPr>
              <w:t xml:space="preserve"> kodas Nr. BIVP-AKVA-SAVA-2</w:t>
            </w:r>
          </w:p>
        </w:tc>
        <w:tc>
          <w:tcPr>
            <w:tcW w:w="6646" w:type="dxa"/>
          </w:tcPr>
          <w:p w14:paraId="029DE4B7" w14:textId="77777777" w:rsidR="008F3CE3" w:rsidRPr="00B45990" w:rsidRDefault="00753398" w:rsidP="008F3CE3">
            <w:pPr>
              <w:suppressAutoHyphens/>
              <w:autoSpaceDE w:val="0"/>
              <w:autoSpaceDN w:val="0"/>
              <w:adjustRightInd w:val="0"/>
              <w:jc w:val="both"/>
              <w:textAlignment w:val="center"/>
              <w:rPr>
                <w:sz w:val="22"/>
                <w:lang w:val="lt-LT"/>
              </w:rPr>
            </w:pPr>
            <w:r w:rsidRPr="00B45990">
              <w:rPr>
                <w:rFonts w:cs="Times New Roman"/>
                <w:b/>
                <w:szCs w:val="24"/>
                <w:lang w:val="lt-LT"/>
              </w:rPr>
              <w:t xml:space="preserve">Remiamos veiklos: </w:t>
            </w:r>
            <w:r w:rsidR="008F3CE3" w:rsidRPr="00B45990">
              <w:rPr>
                <w:lang w:val="lt-LT"/>
              </w:rPr>
              <w:t>Siekiant sudaryti prielaidas vietos ekonomikos gyvybingumui, turizmo plėtrai Neringos žvejybos ir akvakultūros regione, bei darbo vietų kūrimui svarbus žvejybos sektoriaus dalyvių bendradarbiavimas, bendrai veiklai apjungiant turimas žinias, patirtį ir gebėjimus, žmogiškuosius, infrastruktūrinius išteklius. Todėl, numatoma skatinti bendradarbiavimo iniciatyvas: kuriant naujus paslaugų ir(arba) verslo modelius, plėtojant produktus, praktikas, procesus ir technologijas žvejybos produktų apdirbimo, perdirbimo ir kituose vietos ekonomikos sektoriuose; organizuojant bendrus darbo procesus ir dalijantis infrastruktūra bei ištekliais; plėtoti švietimo, socialines, laisvalaikio ir kitas paslaugas ir (arba) vykdyti jų rinkodarą; kuriant ir plėtojant trumpas tiekimo grandines ir vietos rinkas, kuriant tinkamas ir kokybiškas sąlygas žvejams žvejybai reikalingos įrangos laikymui, jų sugaunamo laimikio apdirbimui ir prekybai; organizuojant žuvininkystės sektoriaus dalyvių švietimą, susipažinimą su gerosios patirties pavyzdžiais. Tai turėtų sustiprinti žvejybos sektoriaus dalyvių gebėjimus ir sudaryti jiems palankesnes sąlygas labiau prisitaikyti prie vartotojų poreikių, plėsti rinkas jų gaminamai produkcijai bei teikiamoms paslaugoms.</w:t>
            </w:r>
          </w:p>
          <w:p w14:paraId="44BCB063" w14:textId="0F0036DE" w:rsidR="00753398" w:rsidRPr="00B45990" w:rsidRDefault="009F6D30" w:rsidP="00F52CEB">
            <w:pPr>
              <w:suppressAutoHyphens/>
              <w:autoSpaceDE w:val="0"/>
              <w:autoSpaceDN w:val="0"/>
              <w:adjustRightInd w:val="0"/>
              <w:jc w:val="both"/>
              <w:textAlignment w:val="center"/>
              <w:rPr>
                <w:i/>
                <w:sz w:val="22"/>
                <w:lang w:val="lt-LT"/>
              </w:rPr>
            </w:pPr>
            <w:r w:rsidRPr="00B45990">
              <w:rPr>
                <w:lang w:val="lt-LT"/>
              </w:rPr>
              <w:t>Priemonė skirta darbo vietų kūrimui.</w:t>
            </w:r>
          </w:p>
        </w:tc>
      </w:tr>
      <w:tr w:rsidR="00753398" w:rsidRPr="00B45990" w14:paraId="54652241" w14:textId="77777777" w:rsidTr="00F52CEB">
        <w:tc>
          <w:tcPr>
            <w:tcW w:w="3272" w:type="dxa"/>
            <w:vMerge/>
          </w:tcPr>
          <w:p w14:paraId="288959A5" w14:textId="77777777" w:rsidR="00753398" w:rsidRPr="00B45990" w:rsidRDefault="00753398" w:rsidP="00F52CEB">
            <w:pPr>
              <w:jc w:val="both"/>
              <w:rPr>
                <w:rFonts w:cs="Times New Roman"/>
                <w:szCs w:val="24"/>
                <w:lang w:val="lt-LT"/>
              </w:rPr>
            </w:pPr>
          </w:p>
        </w:tc>
        <w:tc>
          <w:tcPr>
            <w:tcW w:w="6646" w:type="dxa"/>
          </w:tcPr>
          <w:p w14:paraId="3840D5C0" w14:textId="77777777" w:rsidR="00753398" w:rsidRPr="00B45990" w:rsidRDefault="00753398" w:rsidP="00F52CEB">
            <w:pPr>
              <w:jc w:val="both"/>
              <w:rPr>
                <w:sz w:val="22"/>
                <w:lang w:val="lt-LT"/>
              </w:rPr>
            </w:pPr>
            <w:r w:rsidRPr="00B45990">
              <w:rPr>
                <w:rFonts w:eastAsia="Calibri" w:cs="Times New Roman"/>
                <w:b/>
                <w:szCs w:val="24"/>
                <w:lang w:val="lt-LT"/>
              </w:rPr>
              <w:t xml:space="preserve">Tinkami vietos projektų vykdytojai: </w:t>
            </w:r>
            <w:r w:rsidRPr="00B45990">
              <w:rPr>
                <w:sz w:val="22"/>
                <w:lang w:val="lt-LT"/>
              </w:rPr>
              <w:t>galimi pareiškėjai, kurių steigėjas nėra savivaldybė, Neringos savivaldybėje registruota:</w:t>
            </w:r>
          </w:p>
          <w:p w14:paraId="2A54F32E" w14:textId="77777777" w:rsidR="00753398" w:rsidRPr="00B45990" w:rsidRDefault="00753398" w:rsidP="00F52CEB">
            <w:pPr>
              <w:jc w:val="both"/>
              <w:rPr>
                <w:sz w:val="22"/>
                <w:lang w:val="lt-LT"/>
              </w:rPr>
            </w:pPr>
            <w:r w:rsidRPr="00B45990">
              <w:rPr>
                <w:sz w:val="22"/>
                <w:lang w:val="lt-LT"/>
              </w:rPr>
              <w:t>1. nevyriausybinė organizacija,</w:t>
            </w:r>
          </w:p>
          <w:p w14:paraId="1801E9AE" w14:textId="77777777" w:rsidR="00753398" w:rsidRPr="00B45990" w:rsidRDefault="00753398" w:rsidP="00F52CEB">
            <w:pPr>
              <w:jc w:val="both"/>
              <w:rPr>
                <w:sz w:val="22"/>
                <w:lang w:val="lt-LT"/>
              </w:rPr>
            </w:pPr>
            <w:r w:rsidRPr="00B45990">
              <w:rPr>
                <w:sz w:val="22"/>
                <w:lang w:val="lt-LT"/>
              </w:rPr>
              <w:t>2. bendruomeninė organizacija,</w:t>
            </w:r>
          </w:p>
          <w:p w14:paraId="23529334" w14:textId="77777777" w:rsidR="00753398" w:rsidRPr="00B45990" w:rsidRDefault="00753398" w:rsidP="00F52CEB">
            <w:pPr>
              <w:jc w:val="both"/>
              <w:rPr>
                <w:sz w:val="22"/>
                <w:lang w:val="lt-LT"/>
              </w:rPr>
            </w:pPr>
            <w:r w:rsidRPr="00B45990">
              <w:rPr>
                <w:sz w:val="22"/>
                <w:lang w:val="lt-LT"/>
              </w:rPr>
              <w:t>3. viešoji įstaiga</w:t>
            </w:r>
            <w:r w:rsidR="007F614C" w:rsidRPr="00B45990">
              <w:rPr>
                <w:sz w:val="22"/>
                <w:lang w:val="lt-LT"/>
              </w:rPr>
              <w:t>;</w:t>
            </w:r>
          </w:p>
          <w:p w14:paraId="1C6E7402" w14:textId="1764A0FE" w:rsidR="007F614C" w:rsidRPr="00B45990" w:rsidRDefault="007F614C" w:rsidP="00F52CEB">
            <w:pPr>
              <w:jc w:val="both"/>
              <w:rPr>
                <w:sz w:val="22"/>
                <w:lang w:val="lt-LT"/>
              </w:rPr>
            </w:pPr>
            <w:r w:rsidRPr="00B45990">
              <w:rPr>
                <w:sz w:val="22"/>
                <w:lang w:val="lt-LT"/>
              </w:rPr>
              <w:t>4. savivaldybės administracija.</w:t>
            </w:r>
          </w:p>
        </w:tc>
      </w:tr>
      <w:tr w:rsidR="00753398" w:rsidRPr="00B45990" w14:paraId="718B6B57" w14:textId="77777777" w:rsidTr="00F52CEB">
        <w:tc>
          <w:tcPr>
            <w:tcW w:w="3272" w:type="dxa"/>
            <w:vMerge/>
          </w:tcPr>
          <w:p w14:paraId="46DFF3ED" w14:textId="77777777" w:rsidR="00753398" w:rsidRPr="00B45990" w:rsidRDefault="00753398" w:rsidP="00F52CEB">
            <w:pPr>
              <w:jc w:val="both"/>
              <w:rPr>
                <w:rFonts w:cs="Times New Roman"/>
                <w:szCs w:val="24"/>
                <w:lang w:val="lt-LT"/>
              </w:rPr>
            </w:pPr>
          </w:p>
        </w:tc>
        <w:tc>
          <w:tcPr>
            <w:tcW w:w="6646" w:type="dxa"/>
          </w:tcPr>
          <w:p w14:paraId="189D9C8C" w14:textId="74B62340" w:rsidR="00753398" w:rsidRPr="00B45990" w:rsidRDefault="00753398" w:rsidP="00F52CEB">
            <w:pPr>
              <w:jc w:val="both"/>
              <w:rPr>
                <w:rFonts w:cs="Times New Roman"/>
                <w:b/>
                <w:szCs w:val="24"/>
                <w:lang w:val="lt-LT"/>
              </w:rPr>
            </w:pPr>
            <w:r w:rsidRPr="00B45990">
              <w:rPr>
                <w:rFonts w:cs="Times New Roman"/>
                <w:b/>
                <w:szCs w:val="24"/>
                <w:lang w:val="lt-LT"/>
              </w:rPr>
              <w:t xml:space="preserve">Kvietimui skiriama VPS paramos lėšų suma </w:t>
            </w:r>
            <w:r w:rsidR="007B561F" w:rsidRPr="00B45990">
              <w:rPr>
                <w:b/>
                <w:bCs/>
                <w:lang w:val="lt-LT"/>
              </w:rPr>
              <w:t>170 165,80</w:t>
            </w:r>
            <w:r w:rsidR="007B561F" w:rsidRPr="00B45990">
              <w:rPr>
                <w:lang w:val="lt-LT"/>
              </w:rPr>
              <w:t xml:space="preserve"> </w:t>
            </w:r>
            <w:r w:rsidRPr="00B45990">
              <w:rPr>
                <w:rFonts w:cs="Times New Roman"/>
                <w:b/>
                <w:szCs w:val="24"/>
                <w:lang w:val="lt-LT"/>
              </w:rPr>
              <w:t xml:space="preserve">Eur. Didžiausia galima parama vienam vietos projektui įgyvendinti </w:t>
            </w:r>
            <w:r w:rsidR="003062D7" w:rsidRPr="00B45990">
              <w:rPr>
                <w:b/>
                <w:bCs/>
                <w:lang w:val="lt-LT"/>
              </w:rPr>
              <w:t>170 165,80</w:t>
            </w:r>
            <w:r w:rsidR="003062D7" w:rsidRPr="00B45990">
              <w:rPr>
                <w:lang w:val="lt-LT"/>
              </w:rPr>
              <w:t xml:space="preserve"> </w:t>
            </w:r>
            <w:r w:rsidRPr="00B45990">
              <w:rPr>
                <w:rFonts w:cs="Times New Roman"/>
                <w:b/>
                <w:szCs w:val="24"/>
                <w:lang w:val="lt-LT"/>
              </w:rPr>
              <w:t>Eur.</w:t>
            </w:r>
          </w:p>
        </w:tc>
      </w:tr>
      <w:tr w:rsidR="00753398" w:rsidRPr="00B45990" w14:paraId="56092D2D" w14:textId="77777777" w:rsidTr="00F52CEB">
        <w:tc>
          <w:tcPr>
            <w:tcW w:w="3272" w:type="dxa"/>
            <w:vMerge/>
          </w:tcPr>
          <w:p w14:paraId="0CA1E98F" w14:textId="77777777" w:rsidR="00753398" w:rsidRPr="00B45990" w:rsidRDefault="00753398" w:rsidP="00F52CEB">
            <w:pPr>
              <w:jc w:val="both"/>
              <w:rPr>
                <w:rFonts w:cs="Times New Roman"/>
                <w:szCs w:val="24"/>
                <w:lang w:val="lt-LT"/>
              </w:rPr>
            </w:pPr>
          </w:p>
        </w:tc>
        <w:tc>
          <w:tcPr>
            <w:tcW w:w="6646" w:type="dxa"/>
          </w:tcPr>
          <w:p w14:paraId="3A89DDA7" w14:textId="77777777" w:rsidR="00753398" w:rsidRPr="00B45990" w:rsidRDefault="00753398" w:rsidP="00F52CEB">
            <w:pPr>
              <w:jc w:val="both"/>
              <w:rPr>
                <w:rFonts w:cs="Times New Roman"/>
                <w:b/>
                <w:szCs w:val="24"/>
                <w:lang w:val="lt-LT"/>
              </w:rPr>
            </w:pPr>
            <w:r w:rsidRPr="00B45990">
              <w:rPr>
                <w:rFonts w:cs="Times New Roman"/>
                <w:b/>
                <w:szCs w:val="24"/>
                <w:lang w:val="lt-LT"/>
              </w:rPr>
              <w:t xml:space="preserve">Paramos vietos projektui įgyvendinti lyginamoji dalis 95 proc. </w:t>
            </w:r>
          </w:p>
        </w:tc>
      </w:tr>
      <w:tr w:rsidR="00753398" w:rsidRPr="00B45990" w14:paraId="738BB8E9" w14:textId="77777777" w:rsidTr="00F52CEB">
        <w:trPr>
          <w:trHeight w:val="602"/>
        </w:trPr>
        <w:tc>
          <w:tcPr>
            <w:tcW w:w="3272" w:type="dxa"/>
            <w:vMerge/>
          </w:tcPr>
          <w:p w14:paraId="39170B90" w14:textId="77777777" w:rsidR="00753398" w:rsidRPr="00B45990" w:rsidRDefault="00753398" w:rsidP="00F52CEB">
            <w:pPr>
              <w:jc w:val="both"/>
              <w:rPr>
                <w:rFonts w:cs="Times New Roman"/>
                <w:szCs w:val="24"/>
                <w:lang w:val="lt-LT"/>
              </w:rPr>
            </w:pPr>
          </w:p>
        </w:tc>
        <w:tc>
          <w:tcPr>
            <w:tcW w:w="6646" w:type="dxa"/>
          </w:tcPr>
          <w:p w14:paraId="44236296" w14:textId="77777777" w:rsidR="00753398" w:rsidRPr="00B45990" w:rsidRDefault="00753398" w:rsidP="00F52CEB">
            <w:pPr>
              <w:jc w:val="both"/>
              <w:rPr>
                <w:rFonts w:cs="Times New Roman"/>
                <w:szCs w:val="24"/>
                <w:lang w:val="lt-LT"/>
              </w:rPr>
            </w:pPr>
            <w:r w:rsidRPr="00B45990">
              <w:rPr>
                <w:rFonts w:cs="Times New Roman"/>
                <w:b/>
                <w:szCs w:val="24"/>
                <w:lang w:val="lt-LT"/>
              </w:rPr>
              <w:t>Finansavimo šaltiniai:</w:t>
            </w:r>
            <w:r w:rsidRPr="00B45990">
              <w:rPr>
                <w:rFonts w:cs="Times New Roman"/>
                <w:szCs w:val="24"/>
                <w:lang w:val="lt-LT"/>
              </w:rPr>
              <w:t xml:space="preserve"> EJRŽF ir Lietuvos Respublikos valstybės </w:t>
            </w:r>
          </w:p>
          <w:p w14:paraId="1C89F514" w14:textId="77777777" w:rsidR="00753398" w:rsidRPr="00B45990" w:rsidRDefault="00753398" w:rsidP="00F52CEB">
            <w:pPr>
              <w:jc w:val="both"/>
              <w:rPr>
                <w:rFonts w:cs="Times New Roman"/>
                <w:szCs w:val="24"/>
                <w:lang w:val="lt-LT"/>
              </w:rPr>
            </w:pPr>
            <w:r w:rsidRPr="00B45990">
              <w:rPr>
                <w:rFonts w:cs="Times New Roman"/>
                <w:szCs w:val="24"/>
                <w:lang w:val="lt-LT"/>
              </w:rPr>
              <w:t>biudžeto lėšos.</w:t>
            </w:r>
          </w:p>
        </w:tc>
      </w:tr>
    </w:tbl>
    <w:p w14:paraId="79FCFAD5" w14:textId="77777777" w:rsidR="002357DB" w:rsidRPr="00B45990" w:rsidRDefault="002357DB" w:rsidP="002357DB">
      <w:pPr>
        <w:spacing w:after="0" w:line="240" w:lineRule="auto"/>
        <w:ind w:firstLine="567"/>
        <w:jc w:val="both"/>
        <w:rPr>
          <w:rFonts w:ascii="Times New Roman" w:hAnsi="Times New Roman" w:cs="Times New Roman"/>
          <w:sz w:val="24"/>
          <w:szCs w:val="24"/>
          <w:lang w:val="lt-LT"/>
        </w:rPr>
      </w:pPr>
    </w:p>
    <w:p w14:paraId="792FC406" w14:textId="7AA3A46B" w:rsidR="002357DB" w:rsidRPr="00B45990" w:rsidRDefault="002357DB" w:rsidP="002357DB">
      <w:pPr>
        <w:spacing w:after="0" w:line="240" w:lineRule="auto"/>
        <w:ind w:firstLine="567"/>
        <w:jc w:val="both"/>
        <w:rPr>
          <w:rFonts w:ascii="Times New Roman" w:hAnsi="Times New Roman" w:cs="Times New Roman"/>
          <w:sz w:val="24"/>
          <w:szCs w:val="24"/>
          <w:lang w:val="lt-LT"/>
        </w:rPr>
      </w:pPr>
      <w:r w:rsidRPr="00B45990">
        <w:rPr>
          <w:rFonts w:ascii="Times New Roman" w:hAnsi="Times New Roman" w:cs="Times New Roman"/>
          <w:sz w:val="24"/>
          <w:szCs w:val="24"/>
          <w:lang w:val="lt-LT"/>
        </w:rPr>
        <w:t xml:space="preserve">Bendra kvietimo teikti vietos projektus suma </w:t>
      </w:r>
      <w:r w:rsidR="003062D7" w:rsidRPr="00B45990">
        <w:rPr>
          <w:rFonts w:ascii="Times New Roman" w:hAnsi="Times New Roman" w:cs="Times New Roman"/>
          <w:sz w:val="24"/>
          <w:szCs w:val="24"/>
          <w:lang w:val="lt-LT"/>
        </w:rPr>
        <w:t>170 165,80</w:t>
      </w:r>
      <w:r w:rsidRPr="00B45990">
        <w:rPr>
          <w:rFonts w:ascii="Times New Roman" w:hAnsi="Times New Roman" w:cs="Times New Roman"/>
          <w:sz w:val="24"/>
          <w:szCs w:val="24"/>
          <w:lang w:val="lt-LT"/>
        </w:rPr>
        <w:t xml:space="preserve"> Eur iš EJRŽF ir Lietuvos Respublikos valstybės biudžeto lėšų. </w:t>
      </w:r>
      <w:r w:rsidR="005F32B7" w:rsidRPr="00B45990">
        <w:rPr>
          <w:rFonts w:ascii="Times New Roman" w:hAnsi="Times New Roman" w:cs="Times New Roman"/>
          <w:sz w:val="24"/>
          <w:szCs w:val="24"/>
          <w:lang w:val="lt-LT"/>
        </w:rPr>
        <w:t xml:space="preserve">Iš jų </w:t>
      </w:r>
      <w:r w:rsidR="003062D7" w:rsidRPr="00B45990">
        <w:rPr>
          <w:rFonts w:ascii="Times New Roman" w:hAnsi="Times New Roman" w:cs="Times New Roman"/>
          <w:sz w:val="24"/>
          <w:szCs w:val="24"/>
          <w:lang w:val="lt-LT"/>
        </w:rPr>
        <w:t>144 640,93</w:t>
      </w:r>
      <w:r w:rsidR="005F32B7" w:rsidRPr="00B45990">
        <w:rPr>
          <w:rFonts w:ascii="Times New Roman" w:hAnsi="Times New Roman" w:cs="Times New Roman"/>
          <w:sz w:val="24"/>
          <w:szCs w:val="24"/>
          <w:lang w:val="lt-LT"/>
        </w:rPr>
        <w:t xml:space="preserve"> Eur EJRŽF lėšos.</w:t>
      </w:r>
    </w:p>
    <w:p w14:paraId="388003C1" w14:textId="34584C68" w:rsidR="002357DB" w:rsidRPr="00067655" w:rsidRDefault="002357DB" w:rsidP="009C160A">
      <w:pPr>
        <w:spacing w:before="120" w:after="120" w:line="240" w:lineRule="auto"/>
        <w:ind w:firstLine="567"/>
        <w:jc w:val="both"/>
        <w:rPr>
          <w:rFonts w:ascii="Times New Roman" w:hAnsi="Times New Roman" w:cs="Times New Roman"/>
          <w:sz w:val="24"/>
          <w:szCs w:val="24"/>
          <w:lang w:val="lt-LT"/>
        </w:rPr>
      </w:pPr>
      <w:r w:rsidRPr="00B45990">
        <w:rPr>
          <w:rFonts w:ascii="Times New Roman" w:hAnsi="Times New Roman" w:cs="Times New Roman"/>
          <w:sz w:val="24"/>
          <w:szCs w:val="24"/>
          <w:lang w:val="lt-LT"/>
        </w:rPr>
        <w:t>Vietos projektų finansavimo sąlygų aprašas skelbiamas šioje</w:t>
      </w:r>
      <w:r w:rsidRPr="00B45990">
        <w:rPr>
          <w:rFonts w:ascii="Times New Roman" w:hAnsi="Times New Roman" w:cs="Times New Roman"/>
          <w:i/>
          <w:sz w:val="24"/>
          <w:szCs w:val="24"/>
          <w:lang w:val="lt-LT"/>
        </w:rPr>
        <w:t xml:space="preserve"> </w:t>
      </w:r>
      <w:r w:rsidRPr="00B45990">
        <w:rPr>
          <w:rFonts w:ascii="Times New Roman" w:hAnsi="Times New Roman" w:cs="Times New Roman"/>
          <w:sz w:val="24"/>
          <w:szCs w:val="24"/>
          <w:lang w:val="lt-LT"/>
        </w:rPr>
        <w:t xml:space="preserve">interneto svetainėje </w:t>
      </w:r>
      <w:r w:rsidR="008127DD" w:rsidRPr="00B45990">
        <w:rPr>
          <w:rStyle w:val="Hipersaitas"/>
          <w:rFonts w:ascii="Times New Roman" w:hAnsi="Times New Roman" w:cs="Times New Roman"/>
          <w:color w:val="1155CC"/>
          <w:sz w:val="24"/>
          <w:szCs w:val="24"/>
          <w:shd w:val="clear" w:color="auto" w:fill="FFFFFF"/>
          <w:lang w:val="lt-LT"/>
        </w:rPr>
        <w:t>www.vidmares.lt</w:t>
      </w:r>
      <w:r w:rsidR="009C160A" w:rsidRPr="00B45990">
        <w:rPr>
          <w:rFonts w:ascii="Times New Roman" w:hAnsi="Times New Roman" w:cs="Times New Roman"/>
          <w:sz w:val="24"/>
          <w:szCs w:val="24"/>
          <w:lang w:val="lt-LT"/>
        </w:rPr>
        <w:t xml:space="preserve"> , </w:t>
      </w:r>
      <w:r w:rsidR="00E9421F" w:rsidRPr="00B45990">
        <w:rPr>
          <w:rFonts w:ascii="Times New Roman" w:hAnsi="Times New Roman" w:cs="Times New Roman"/>
          <w:sz w:val="24"/>
          <w:szCs w:val="24"/>
          <w:lang w:val="lt-LT"/>
        </w:rPr>
        <w:t>taip pat ŽRVVG adresu</w:t>
      </w:r>
      <w:r w:rsidR="00E9421F" w:rsidRPr="00067655">
        <w:rPr>
          <w:rFonts w:ascii="Times New Roman" w:hAnsi="Times New Roman" w:cs="Times New Roman"/>
          <w:sz w:val="24"/>
          <w:szCs w:val="24"/>
          <w:lang w:val="lt-LT"/>
        </w:rPr>
        <w:t>: Taikos 11/2, Neringa.</w:t>
      </w:r>
    </w:p>
    <w:p w14:paraId="221CDA68" w14:textId="64930677" w:rsidR="002357DB" w:rsidRPr="00B45990" w:rsidRDefault="002357DB" w:rsidP="002357DB">
      <w:pPr>
        <w:spacing w:before="120" w:after="120" w:line="240" w:lineRule="auto"/>
        <w:ind w:firstLine="567"/>
        <w:jc w:val="both"/>
        <w:rPr>
          <w:rFonts w:ascii="Times New Roman" w:hAnsi="Times New Roman" w:cs="Times New Roman"/>
          <w:sz w:val="24"/>
          <w:szCs w:val="24"/>
          <w:lang w:val="lt-LT"/>
        </w:rPr>
      </w:pPr>
      <w:r w:rsidRPr="00067655">
        <w:rPr>
          <w:rFonts w:ascii="Times New Roman" w:hAnsi="Times New Roman" w:cs="Times New Roman"/>
          <w:sz w:val="24"/>
          <w:szCs w:val="24"/>
          <w:lang w:val="lt-LT"/>
        </w:rPr>
        <w:t>Kvietimas teikti vietos projektus galioja</w:t>
      </w:r>
      <w:r w:rsidR="008127DD" w:rsidRPr="00067655">
        <w:rPr>
          <w:rFonts w:ascii="Times New Roman" w:hAnsi="Times New Roman" w:cs="Times New Roman"/>
          <w:sz w:val="24"/>
          <w:szCs w:val="24"/>
          <w:lang w:val="lt-LT"/>
        </w:rPr>
        <w:t xml:space="preserve"> nuo 20</w:t>
      </w:r>
      <w:r w:rsidR="00806E96" w:rsidRPr="00067655">
        <w:rPr>
          <w:rFonts w:ascii="Times New Roman" w:hAnsi="Times New Roman" w:cs="Times New Roman"/>
          <w:sz w:val="24"/>
          <w:szCs w:val="24"/>
          <w:lang w:val="lt-LT"/>
        </w:rPr>
        <w:t>2</w:t>
      </w:r>
      <w:r w:rsidR="00A62EB6" w:rsidRPr="00067655">
        <w:rPr>
          <w:rFonts w:ascii="Times New Roman" w:hAnsi="Times New Roman" w:cs="Times New Roman"/>
          <w:sz w:val="24"/>
          <w:szCs w:val="24"/>
          <w:lang w:val="lt-LT"/>
        </w:rPr>
        <w:t>2</w:t>
      </w:r>
      <w:r w:rsidR="00806E96" w:rsidRPr="00067655">
        <w:rPr>
          <w:rFonts w:ascii="Times New Roman" w:hAnsi="Times New Roman" w:cs="Times New Roman"/>
          <w:sz w:val="24"/>
          <w:szCs w:val="24"/>
          <w:lang w:val="lt-LT"/>
        </w:rPr>
        <w:t xml:space="preserve"> </w:t>
      </w:r>
      <w:r w:rsidR="00801DDA" w:rsidRPr="00067655">
        <w:rPr>
          <w:rFonts w:ascii="Times New Roman" w:hAnsi="Times New Roman" w:cs="Times New Roman"/>
          <w:sz w:val="24"/>
          <w:szCs w:val="24"/>
          <w:lang w:val="lt-LT"/>
        </w:rPr>
        <w:t xml:space="preserve">m. </w:t>
      </w:r>
      <w:r w:rsidR="00A62EB6" w:rsidRPr="00067655">
        <w:rPr>
          <w:rFonts w:ascii="Times New Roman" w:hAnsi="Times New Roman" w:cs="Times New Roman"/>
          <w:sz w:val="24"/>
          <w:szCs w:val="24"/>
          <w:lang w:val="lt-LT"/>
        </w:rPr>
        <w:t>balandžio</w:t>
      </w:r>
      <w:r w:rsidR="0010398C" w:rsidRPr="00067655">
        <w:rPr>
          <w:rFonts w:ascii="Times New Roman" w:hAnsi="Times New Roman" w:cs="Times New Roman"/>
          <w:sz w:val="24"/>
          <w:szCs w:val="24"/>
          <w:lang w:val="lt-LT"/>
        </w:rPr>
        <w:t xml:space="preserve"> </w:t>
      </w:r>
      <w:r w:rsidR="005B10F6" w:rsidRPr="00067655">
        <w:rPr>
          <w:rFonts w:ascii="Times New Roman" w:hAnsi="Times New Roman" w:cs="Times New Roman"/>
          <w:sz w:val="24"/>
          <w:szCs w:val="24"/>
          <w:lang w:val="lt-LT"/>
        </w:rPr>
        <w:t>1</w:t>
      </w:r>
      <w:r w:rsidR="005327E7" w:rsidRPr="00067655">
        <w:rPr>
          <w:rFonts w:ascii="Times New Roman" w:hAnsi="Times New Roman" w:cs="Times New Roman"/>
          <w:sz w:val="24"/>
          <w:szCs w:val="24"/>
          <w:lang w:val="lt-LT"/>
        </w:rPr>
        <w:t>4</w:t>
      </w:r>
      <w:r w:rsidR="0010398C" w:rsidRPr="00067655">
        <w:rPr>
          <w:rFonts w:ascii="Times New Roman" w:hAnsi="Times New Roman" w:cs="Times New Roman"/>
          <w:sz w:val="24"/>
          <w:szCs w:val="24"/>
          <w:lang w:val="lt-LT"/>
        </w:rPr>
        <w:t xml:space="preserve"> </w:t>
      </w:r>
      <w:r w:rsidR="008127DD" w:rsidRPr="00067655">
        <w:rPr>
          <w:rFonts w:ascii="Times New Roman" w:hAnsi="Times New Roman" w:cs="Times New Roman"/>
          <w:sz w:val="24"/>
          <w:szCs w:val="24"/>
          <w:lang w:val="lt-LT"/>
        </w:rPr>
        <w:t>d., 8.00 val. iki 202</w:t>
      </w:r>
      <w:r w:rsidR="0010398C" w:rsidRPr="00067655">
        <w:rPr>
          <w:rFonts w:ascii="Times New Roman" w:hAnsi="Times New Roman" w:cs="Times New Roman"/>
          <w:sz w:val="24"/>
          <w:szCs w:val="24"/>
          <w:lang w:val="lt-LT"/>
        </w:rPr>
        <w:t>2</w:t>
      </w:r>
      <w:r w:rsidRPr="00067655">
        <w:rPr>
          <w:rFonts w:ascii="Times New Roman" w:hAnsi="Times New Roman" w:cs="Times New Roman"/>
          <w:sz w:val="24"/>
          <w:szCs w:val="24"/>
          <w:lang w:val="lt-LT"/>
        </w:rPr>
        <w:t xml:space="preserve"> m. </w:t>
      </w:r>
      <w:r w:rsidR="005B10F6" w:rsidRPr="00067655">
        <w:rPr>
          <w:rFonts w:ascii="Times New Roman" w:hAnsi="Times New Roman" w:cs="Times New Roman"/>
          <w:sz w:val="24"/>
          <w:szCs w:val="24"/>
          <w:lang w:val="lt-LT"/>
        </w:rPr>
        <w:t>birželio</w:t>
      </w:r>
      <w:r w:rsidR="00801DDA" w:rsidRPr="00067655">
        <w:rPr>
          <w:rFonts w:ascii="Times New Roman" w:hAnsi="Times New Roman" w:cs="Times New Roman"/>
          <w:sz w:val="24"/>
          <w:szCs w:val="24"/>
          <w:lang w:val="lt-LT"/>
        </w:rPr>
        <w:t xml:space="preserve"> </w:t>
      </w:r>
      <w:r w:rsidR="005B10F6" w:rsidRPr="00067655">
        <w:rPr>
          <w:rFonts w:ascii="Times New Roman" w:hAnsi="Times New Roman" w:cs="Times New Roman"/>
          <w:sz w:val="24"/>
          <w:szCs w:val="24"/>
          <w:lang w:val="lt-LT"/>
        </w:rPr>
        <w:t>10</w:t>
      </w:r>
      <w:r w:rsidR="00181684" w:rsidRPr="00067655">
        <w:rPr>
          <w:rFonts w:ascii="Times New Roman" w:hAnsi="Times New Roman" w:cs="Times New Roman"/>
          <w:sz w:val="24"/>
          <w:szCs w:val="24"/>
          <w:lang w:val="lt-LT"/>
        </w:rPr>
        <w:t xml:space="preserve"> </w:t>
      </w:r>
      <w:r w:rsidR="00266803" w:rsidRPr="00067655">
        <w:rPr>
          <w:rFonts w:ascii="Times New Roman" w:hAnsi="Times New Roman" w:cs="Times New Roman"/>
          <w:sz w:val="24"/>
          <w:szCs w:val="24"/>
          <w:lang w:val="lt-LT"/>
        </w:rPr>
        <w:t>d., 16</w:t>
      </w:r>
      <w:r w:rsidRPr="00067655">
        <w:rPr>
          <w:rFonts w:ascii="Times New Roman" w:hAnsi="Times New Roman" w:cs="Times New Roman"/>
          <w:sz w:val="24"/>
          <w:szCs w:val="24"/>
          <w:lang w:val="lt-LT"/>
        </w:rPr>
        <w:t>.00 val.</w:t>
      </w:r>
    </w:p>
    <w:p w14:paraId="47F392B6" w14:textId="09E541F8" w:rsidR="00E9421F" w:rsidRPr="00B45990" w:rsidRDefault="00475D4F" w:rsidP="002357DB">
      <w:pPr>
        <w:spacing w:before="120" w:after="120" w:line="240" w:lineRule="auto"/>
        <w:ind w:firstLine="567"/>
        <w:jc w:val="both"/>
        <w:rPr>
          <w:rFonts w:ascii="Times New Roman" w:hAnsi="Times New Roman" w:cs="Times New Roman"/>
          <w:sz w:val="24"/>
          <w:szCs w:val="24"/>
          <w:lang w:val="lt-LT"/>
        </w:rPr>
      </w:pPr>
      <w:r w:rsidRPr="00B45990">
        <w:rPr>
          <w:rFonts w:ascii="Times New Roman" w:hAnsi="Times New Roman" w:cs="Times New Roman"/>
          <w:sz w:val="24"/>
          <w:szCs w:val="24"/>
          <w:lang w:val="lt-LT"/>
        </w:rPr>
        <w:t>Vietos projektų paraiškos priimamos asmeniškai (</w:t>
      </w:r>
      <w:r w:rsidRPr="00B45990">
        <w:rPr>
          <w:rFonts w:ascii="Times New Roman" w:hAnsi="Times New Roman" w:cs="Times New Roman"/>
          <w:color w:val="000000"/>
          <w:sz w:val="24"/>
          <w:szCs w:val="24"/>
          <w:lang w:val="lt-LT"/>
        </w:rPr>
        <w:t xml:space="preserve">kai vietos projekto paraišką tiesiogiai teikia pareiškėjas ar jo įgaliotas asmuo) adresu </w:t>
      </w:r>
      <w:r w:rsidRPr="00B45990">
        <w:rPr>
          <w:rFonts w:ascii="Times New Roman" w:hAnsi="Times New Roman" w:cs="Times New Roman"/>
          <w:sz w:val="24"/>
          <w:szCs w:val="24"/>
          <w:lang w:val="lt-LT"/>
        </w:rPr>
        <w:t xml:space="preserve">Taikos 11/2, Neringa arba pasirašytos kvalifikuotu elektroniniu parašu, siunčiant jas elektroniniu paštu </w:t>
      </w:r>
      <w:hyperlink r:id="rId5" w:history="1">
        <w:r w:rsidRPr="00B45990">
          <w:rPr>
            <w:rStyle w:val="Hipersaitas"/>
            <w:rFonts w:ascii="Times New Roman" w:hAnsi="Times New Roman" w:cs="Times New Roman"/>
            <w:sz w:val="24"/>
            <w:szCs w:val="24"/>
            <w:lang w:val="lt-LT"/>
          </w:rPr>
          <w:t>vidmares@gmail.com</w:t>
        </w:r>
      </w:hyperlink>
      <w:r w:rsidRPr="00B45990">
        <w:rPr>
          <w:rStyle w:val="Hipersaitas"/>
          <w:rFonts w:ascii="Times New Roman" w:hAnsi="Times New Roman" w:cs="Times New Roman"/>
          <w:sz w:val="24"/>
          <w:szCs w:val="24"/>
          <w:lang w:val="lt-LT"/>
        </w:rPr>
        <w:t>.</w:t>
      </w:r>
    </w:p>
    <w:p w14:paraId="66501C2B" w14:textId="686F5489" w:rsidR="002357DB" w:rsidRPr="00B45990" w:rsidRDefault="002357DB" w:rsidP="002357DB">
      <w:pPr>
        <w:spacing w:before="120" w:after="120" w:line="240" w:lineRule="auto"/>
        <w:ind w:firstLine="567"/>
        <w:jc w:val="both"/>
        <w:rPr>
          <w:rFonts w:ascii="Times New Roman" w:hAnsi="Times New Roman" w:cs="Times New Roman"/>
          <w:sz w:val="24"/>
          <w:szCs w:val="24"/>
          <w:lang w:val="lt-LT"/>
        </w:rPr>
      </w:pPr>
      <w:r w:rsidRPr="00B45990">
        <w:rPr>
          <w:rFonts w:ascii="Times New Roman" w:hAnsi="Times New Roman" w:cs="Times New Roman"/>
          <w:sz w:val="24"/>
          <w:szCs w:val="24"/>
          <w:lang w:val="lt-LT"/>
        </w:rPr>
        <w:t xml:space="preserve">Informacija apie kvietimą teikti vietos projektus ir vietos projektų įgyvendinimą teikiama </w:t>
      </w:r>
      <w:r w:rsidR="00A9113B" w:rsidRPr="00B45990">
        <w:rPr>
          <w:rFonts w:ascii="Times New Roman" w:hAnsi="Times New Roman" w:cs="Times New Roman"/>
          <w:sz w:val="24"/>
          <w:szCs w:val="24"/>
          <w:lang w:val="lt-LT"/>
        </w:rPr>
        <w:t>asociacijos „Vidmarės“</w:t>
      </w:r>
      <w:r w:rsidRPr="00B45990">
        <w:rPr>
          <w:rFonts w:ascii="Times New Roman" w:hAnsi="Times New Roman" w:cs="Times New Roman"/>
          <w:sz w:val="24"/>
          <w:szCs w:val="24"/>
          <w:lang w:val="lt-LT"/>
        </w:rPr>
        <w:t xml:space="preserve"> bei Nacionalinės mokėjimo agentūros prie Žemės ūkio ministerijos  interneto svetainėse </w:t>
      </w:r>
      <w:r w:rsidR="008127DD" w:rsidRPr="00B45990">
        <w:rPr>
          <w:rStyle w:val="Hipersaitas"/>
          <w:rFonts w:ascii="Times New Roman" w:hAnsi="Times New Roman" w:cs="Times New Roman"/>
          <w:color w:val="1155CC"/>
          <w:sz w:val="24"/>
          <w:szCs w:val="24"/>
          <w:shd w:val="clear" w:color="auto" w:fill="FFFFFF"/>
          <w:lang w:val="lt-LT"/>
        </w:rPr>
        <w:t>www.vidmares.lt</w:t>
      </w:r>
      <w:r w:rsidRPr="00B45990">
        <w:rPr>
          <w:rFonts w:ascii="Times New Roman" w:hAnsi="Times New Roman" w:cs="Times New Roman"/>
          <w:sz w:val="24"/>
          <w:szCs w:val="24"/>
          <w:lang w:val="lt-LT"/>
        </w:rPr>
        <w:t xml:space="preserve">, </w:t>
      </w:r>
      <w:hyperlink r:id="rId6" w:history="1">
        <w:r w:rsidRPr="00B45990">
          <w:rPr>
            <w:rStyle w:val="Hipersaitas"/>
            <w:rFonts w:ascii="Times New Roman" w:hAnsi="Times New Roman" w:cs="Times New Roman"/>
            <w:sz w:val="24"/>
            <w:szCs w:val="24"/>
            <w:lang w:val="lt-LT"/>
          </w:rPr>
          <w:t>www.nma.lt</w:t>
        </w:r>
      </w:hyperlink>
      <w:r w:rsidRPr="00B45990">
        <w:rPr>
          <w:rFonts w:ascii="Times New Roman" w:hAnsi="Times New Roman" w:cs="Times New Roman"/>
          <w:sz w:val="24"/>
          <w:szCs w:val="24"/>
          <w:lang w:val="lt-LT"/>
        </w:rPr>
        <w:t xml:space="preserve"> ir </w:t>
      </w:r>
      <w:r w:rsidR="00E9421F" w:rsidRPr="00B45990">
        <w:rPr>
          <w:rFonts w:ascii="Times New Roman" w:hAnsi="Times New Roman" w:cs="Times New Roman"/>
          <w:sz w:val="24"/>
          <w:szCs w:val="24"/>
          <w:lang w:val="lt-LT"/>
        </w:rPr>
        <w:t>Klaipėdos regiono laikraštyje „Vakarų ekspresas“.</w:t>
      </w:r>
    </w:p>
    <w:p w14:paraId="2A558579" w14:textId="2C0C29E4" w:rsidR="002357DB" w:rsidRPr="00B45990" w:rsidRDefault="002357DB" w:rsidP="00872FAA">
      <w:pPr>
        <w:ind w:firstLine="567"/>
        <w:jc w:val="both"/>
        <w:rPr>
          <w:rFonts w:ascii="Times New Roman" w:hAnsi="Times New Roman" w:cs="Times New Roman"/>
          <w:sz w:val="24"/>
          <w:szCs w:val="24"/>
          <w:lang w:val="lt-LT"/>
        </w:rPr>
      </w:pPr>
      <w:r w:rsidRPr="00B45990">
        <w:rPr>
          <w:rFonts w:ascii="Times New Roman" w:hAnsi="Times New Roman" w:cs="Times New Roman"/>
          <w:sz w:val="24"/>
          <w:szCs w:val="24"/>
          <w:lang w:val="lt-LT"/>
        </w:rPr>
        <w:t xml:space="preserve">Bendraisiais vietos projektų paraiškų pildymo klausimais konsultuoja </w:t>
      </w:r>
      <w:r w:rsidR="00DD0C14" w:rsidRPr="00B45990">
        <w:rPr>
          <w:rFonts w:ascii="Times New Roman" w:hAnsi="Times New Roman" w:cs="Times New Roman"/>
          <w:sz w:val="24"/>
          <w:szCs w:val="24"/>
          <w:lang w:val="lt-LT"/>
        </w:rPr>
        <w:t xml:space="preserve">Asociacijos </w:t>
      </w:r>
      <w:r w:rsidR="00872FAA" w:rsidRPr="00B45990">
        <w:rPr>
          <w:rFonts w:ascii="Times New Roman" w:hAnsi="Times New Roman" w:cs="Times New Roman"/>
          <w:sz w:val="24"/>
          <w:szCs w:val="24"/>
          <w:lang w:val="lt-LT"/>
        </w:rPr>
        <w:t>„Vidmarės“</w:t>
      </w:r>
      <w:r w:rsidRPr="00B45990">
        <w:rPr>
          <w:rFonts w:ascii="Times New Roman" w:hAnsi="Times New Roman" w:cs="Times New Roman"/>
          <w:sz w:val="24"/>
          <w:szCs w:val="24"/>
          <w:lang w:val="lt-LT"/>
        </w:rPr>
        <w:t xml:space="preserve"> darbuotojai: VPS administravimo vadovė </w:t>
      </w:r>
      <w:r w:rsidR="00872FAA" w:rsidRPr="00B45990">
        <w:rPr>
          <w:rFonts w:ascii="Times New Roman" w:hAnsi="Times New Roman" w:cs="Times New Roman"/>
          <w:sz w:val="24"/>
          <w:szCs w:val="24"/>
          <w:lang w:val="lt-LT"/>
        </w:rPr>
        <w:t>Rasa Stankutė</w:t>
      </w:r>
      <w:r w:rsidRPr="00B45990">
        <w:rPr>
          <w:rFonts w:ascii="Times New Roman" w:hAnsi="Times New Roman" w:cs="Times New Roman"/>
          <w:sz w:val="24"/>
          <w:szCs w:val="24"/>
          <w:lang w:val="lt-LT"/>
        </w:rPr>
        <w:t xml:space="preserve"> (</w:t>
      </w:r>
      <w:r w:rsidR="00872FAA" w:rsidRPr="00B45990">
        <w:rPr>
          <w:rFonts w:ascii="Times New Roman" w:hAnsi="Times New Roman" w:cs="Times New Roman"/>
          <w:sz w:val="24"/>
          <w:szCs w:val="24"/>
          <w:lang w:val="lt-LT"/>
        </w:rPr>
        <w:t>mob. 8 688 81141</w:t>
      </w:r>
      <w:r w:rsidRPr="00B45990">
        <w:rPr>
          <w:rFonts w:ascii="Times New Roman" w:hAnsi="Times New Roman" w:cs="Times New Roman"/>
          <w:sz w:val="24"/>
          <w:szCs w:val="24"/>
          <w:lang w:val="lt-LT"/>
        </w:rPr>
        <w:t>)</w:t>
      </w:r>
      <w:r w:rsidR="00EF725B" w:rsidRPr="00B45990">
        <w:rPr>
          <w:rFonts w:ascii="Times New Roman" w:hAnsi="Times New Roman" w:cs="Times New Roman"/>
          <w:sz w:val="24"/>
          <w:szCs w:val="24"/>
          <w:lang w:val="lt-LT"/>
        </w:rPr>
        <w:t xml:space="preserve">; </w:t>
      </w:r>
      <w:r w:rsidRPr="00B45990">
        <w:rPr>
          <w:rFonts w:ascii="Times New Roman" w:hAnsi="Times New Roman" w:cs="Times New Roman"/>
          <w:sz w:val="24"/>
          <w:szCs w:val="24"/>
          <w:lang w:val="lt-LT"/>
        </w:rPr>
        <w:t xml:space="preserve">el. paštu </w:t>
      </w:r>
      <w:hyperlink r:id="rId7" w:history="1">
        <w:r w:rsidR="00872FAA" w:rsidRPr="00B45990">
          <w:rPr>
            <w:rStyle w:val="Hipersaitas"/>
            <w:rFonts w:ascii="Times New Roman" w:hAnsi="Times New Roman" w:cs="Times New Roman"/>
            <w:sz w:val="24"/>
            <w:szCs w:val="24"/>
            <w:lang w:val="lt-LT"/>
          </w:rPr>
          <w:t>vidmares@gmail.com</w:t>
        </w:r>
      </w:hyperlink>
      <w:r w:rsidR="00872FAA" w:rsidRPr="00B45990">
        <w:rPr>
          <w:rFonts w:ascii="Times New Roman" w:hAnsi="Times New Roman" w:cs="Times New Roman"/>
          <w:sz w:val="24"/>
          <w:szCs w:val="24"/>
          <w:lang w:val="lt-LT"/>
        </w:rPr>
        <w:t>.</w:t>
      </w:r>
    </w:p>
    <w:p w14:paraId="289AD014" w14:textId="77777777" w:rsidR="002357DB" w:rsidRPr="00B45990" w:rsidRDefault="002357DB">
      <w:pPr>
        <w:rPr>
          <w:rFonts w:ascii="Times New Roman" w:hAnsi="Times New Roman" w:cs="Times New Roman"/>
          <w:sz w:val="24"/>
          <w:szCs w:val="24"/>
          <w:lang w:val="lt-LT"/>
        </w:rPr>
      </w:pPr>
    </w:p>
    <w:sectPr w:rsidR="002357DB" w:rsidRPr="00B4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05FF6"/>
    <w:rsid w:val="00022AB7"/>
    <w:rsid w:val="00067655"/>
    <w:rsid w:val="000B3D32"/>
    <w:rsid w:val="000C66C9"/>
    <w:rsid w:val="000F667A"/>
    <w:rsid w:val="0010398C"/>
    <w:rsid w:val="00181684"/>
    <w:rsid w:val="001D6D9F"/>
    <w:rsid w:val="00216580"/>
    <w:rsid w:val="002357DB"/>
    <w:rsid w:val="00266803"/>
    <w:rsid w:val="002A5FAA"/>
    <w:rsid w:val="002D38F7"/>
    <w:rsid w:val="003062D7"/>
    <w:rsid w:val="00314BDF"/>
    <w:rsid w:val="00330D21"/>
    <w:rsid w:val="003427D8"/>
    <w:rsid w:val="00371EDA"/>
    <w:rsid w:val="00384037"/>
    <w:rsid w:val="003A7EB6"/>
    <w:rsid w:val="004333BD"/>
    <w:rsid w:val="00453D1E"/>
    <w:rsid w:val="00475D4F"/>
    <w:rsid w:val="005327E7"/>
    <w:rsid w:val="0056088B"/>
    <w:rsid w:val="005B10F6"/>
    <w:rsid w:val="005B1F0B"/>
    <w:rsid w:val="005B420C"/>
    <w:rsid w:val="005F32B7"/>
    <w:rsid w:val="00671073"/>
    <w:rsid w:val="0068677A"/>
    <w:rsid w:val="006A339F"/>
    <w:rsid w:val="006F4F41"/>
    <w:rsid w:val="00753398"/>
    <w:rsid w:val="00755519"/>
    <w:rsid w:val="007B561F"/>
    <w:rsid w:val="007F614C"/>
    <w:rsid w:val="00801DDA"/>
    <w:rsid w:val="00806E96"/>
    <w:rsid w:val="008127DD"/>
    <w:rsid w:val="00866557"/>
    <w:rsid w:val="00872FAA"/>
    <w:rsid w:val="008D30F3"/>
    <w:rsid w:val="008F3CE3"/>
    <w:rsid w:val="00924F08"/>
    <w:rsid w:val="009C160A"/>
    <w:rsid w:val="009F6D30"/>
    <w:rsid w:val="00A06C72"/>
    <w:rsid w:val="00A62EB6"/>
    <w:rsid w:val="00A9113B"/>
    <w:rsid w:val="00A950C4"/>
    <w:rsid w:val="00AB1487"/>
    <w:rsid w:val="00AC60C0"/>
    <w:rsid w:val="00AD3643"/>
    <w:rsid w:val="00B36C91"/>
    <w:rsid w:val="00B428C5"/>
    <w:rsid w:val="00B45990"/>
    <w:rsid w:val="00B551FB"/>
    <w:rsid w:val="00B9392F"/>
    <w:rsid w:val="00B93BDA"/>
    <w:rsid w:val="00BB4BBC"/>
    <w:rsid w:val="00BC0108"/>
    <w:rsid w:val="00C17C56"/>
    <w:rsid w:val="00C30F02"/>
    <w:rsid w:val="00C737A5"/>
    <w:rsid w:val="00C8718E"/>
    <w:rsid w:val="00CF0A36"/>
    <w:rsid w:val="00CF367F"/>
    <w:rsid w:val="00D941BE"/>
    <w:rsid w:val="00D9472F"/>
    <w:rsid w:val="00D9630F"/>
    <w:rsid w:val="00DB0C04"/>
    <w:rsid w:val="00DD0C14"/>
    <w:rsid w:val="00E54FF1"/>
    <w:rsid w:val="00E9421F"/>
    <w:rsid w:val="00EF725B"/>
    <w:rsid w:val="00F1064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 w:type="paragraph" w:styleId="Betarp">
    <w:name w:val="No Spacing"/>
    <w:uiPriority w:val="1"/>
    <w:qFormat/>
    <w:rsid w:val="00753398"/>
    <w:pPr>
      <w:spacing w:after="0" w:line="240" w:lineRule="auto"/>
    </w:pPr>
    <w:rPr>
      <w:rFonts w:ascii="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dma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5" Type="http://schemas.openxmlformats.org/officeDocument/2006/relationships/hyperlink" Target="mailto:vidmare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2314</Words>
  <Characters>1320</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cp:lastModifiedBy>
  <cp:revision>2</cp:revision>
  <cp:lastPrinted>2022-04-15T07:05:00Z</cp:lastPrinted>
  <dcterms:created xsi:type="dcterms:W3CDTF">2022-04-15T07:06:00Z</dcterms:created>
  <dcterms:modified xsi:type="dcterms:W3CDTF">2022-04-15T07:06:00Z</dcterms:modified>
</cp:coreProperties>
</file>